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C3" w:rsidRDefault="00360B53" w:rsidP="009E38A4">
      <w:pPr>
        <w:tabs>
          <w:tab w:val="center" w:pos="801"/>
          <w:tab w:val="right" w:pos="3273"/>
        </w:tabs>
        <w:spacing w:after="0" w:line="259" w:lineRule="auto"/>
        <w:ind w:firstLine="0"/>
        <w:jc w:val="left"/>
      </w:pPr>
      <w:r>
        <w:rPr>
          <w:sz w:val="12"/>
        </w:rPr>
        <w:tab/>
      </w:r>
    </w:p>
    <w:p w:rsidR="00524525" w:rsidRPr="00D8657F" w:rsidRDefault="00524525" w:rsidP="00D8657F">
      <w:pPr>
        <w:tabs>
          <w:tab w:val="left" w:pos="1170"/>
        </w:tabs>
        <w:spacing w:after="0" w:line="259" w:lineRule="auto"/>
        <w:ind w:left="-426" w:right="404" w:firstLine="1276"/>
        <w:jc w:val="center"/>
        <w:rPr>
          <w:b/>
          <w:szCs w:val="28"/>
        </w:rPr>
      </w:pPr>
      <w:r w:rsidRPr="00D8657F">
        <w:rPr>
          <w:b/>
          <w:szCs w:val="28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</w:t>
      </w:r>
    </w:p>
    <w:p w:rsidR="00524525" w:rsidRPr="00524525" w:rsidRDefault="00D8657F" w:rsidP="00D8657F">
      <w:pPr>
        <w:shd w:val="clear" w:color="auto" w:fill="FFFFFF"/>
        <w:spacing w:after="0" w:line="240" w:lineRule="auto"/>
        <w:ind w:left="-426" w:right="404" w:firstLine="1276"/>
        <w:jc w:val="center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524525" w:rsidRPr="00524525" w:rsidRDefault="008868CB" w:rsidP="00524525">
      <w:pPr>
        <w:spacing w:after="0" w:line="240" w:lineRule="auto"/>
        <w:ind w:left="284" w:right="1334" w:firstLine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45E9DB" wp14:editId="2729398C">
            <wp:simplePos x="0" y="0"/>
            <wp:positionH relativeFrom="column">
              <wp:posOffset>3902075</wp:posOffset>
            </wp:positionH>
            <wp:positionV relativeFrom="paragraph">
              <wp:posOffset>10795</wp:posOffset>
            </wp:positionV>
            <wp:extent cx="2193290" cy="1412240"/>
            <wp:effectExtent l="0" t="0" r="0" b="0"/>
            <wp:wrapThrough wrapText="bothSides">
              <wp:wrapPolygon edited="0">
                <wp:start x="0" y="0"/>
                <wp:lineTo x="0" y="21270"/>
                <wp:lineTo x="21387" y="21270"/>
                <wp:lineTo x="21387" y="0"/>
                <wp:lineTo x="0" y="0"/>
              </wp:wrapPolygon>
            </wp:wrapThrough>
            <wp:docPr id="1" name="Рисунок 1" descr="D:\USER\Новая папка (2)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\Новая папка (2)\Сканировать10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2" t="11779" r="7271" b="71396"/>
                    <a:stretch/>
                  </pic:blipFill>
                  <pic:spPr bwMode="auto">
                    <a:xfrm>
                      <a:off x="0" y="0"/>
                      <a:ext cx="219329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4525" w:rsidRPr="00524525">
        <w:rPr>
          <w:b/>
          <w:sz w:val="24"/>
          <w:szCs w:val="24"/>
        </w:rPr>
        <w:t xml:space="preserve">Принято                                                                               </w:t>
      </w:r>
    </w:p>
    <w:p w:rsidR="00524525" w:rsidRDefault="00524525" w:rsidP="00524525">
      <w:pPr>
        <w:spacing w:after="0" w:line="240" w:lineRule="auto"/>
        <w:ind w:left="284" w:right="1334" w:firstLine="0"/>
        <w:rPr>
          <w:b/>
        </w:rPr>
      </w:pPr>
      <w:r w:rsidRPr="00524525">
        <w:rPr>
          <w:b/>
          <w:sz w:val="24"/>
          <w:szCs w:val="24"/>
        </w:rPr>
        <w:t xml:space="preserve">На совете </w:t>
      </w:r>
      <w:r w:rsidR="00D8657F" w:rsidRPr="00524525">
        <w:rPr>
          <w:b/>
          <w:sz w:val="24"/>
          <w:szCs w:val="24"/>
        </w:rPr>
        <w:t>педагогов №</w:t>
      </w:r>
      <w:r>
        <w:rPr>
          <w:b/>
          <w:sz w:val="24"/>
          <w:szCs w:val="24"/>
        </w:rPr>
        <w:t xml:space="preserve">1                              </w:t>
      </w:r>
      <w:r w:rsidRPr="00524525">
        <w:rPr>
          <w:b/>
          <w:sz w:val="24"/>
          <w:szCs w:val="24"/>
        </w:rPr>
        <w:t xml:space="preserve"> </w:t>
      </w:r>
    </w:p>
    <w:p w:rsidR="00524525" w:rsidRPr="00524525" w:rsidRDefault="00524525" w:rsidP="00524525">
      <w:pPr>
        <w:spacing w:after="333"/>
        <w:ind w:left="284" w:right="133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30.08.2024г                                                 </w:t>
      </w:r>
      <w:bookmarkStart w:id="0" w:name="_GoBack"/>
      <w:bookmarkEnd w:id="0"/>
    </w:p>
    <w:p w:rsidR="00524525" w:rsidRDefault="00524525" w:rsidP="00D8657F">
      <w:pPr>
        <w:spacing w:after="333"/>
        <w:ind w:left="284" w:right="1334" w:firstLine="0"/>
        <w:rPr>
          <w:b/>
        </w:rPr>
      </w:pPr>
      <w:r>
        <w:rPr>
          <w:b/>
        </w:rPr>
        <w:t xml:space="preserve">                   </w:t>
      </w:r>
    </w:p>
    <w:p w:rsidR="009E38A4" w:rsidRPr="009E38A4" w:rsidRDefault="00D8657F" w:rsidP="00D8657F">
      <w:pPr>
        <w:spacing w:after="333"/>
        <w:ind w:left="284" w:right="1334" w:firstLine="1699"/>
        <w:rPr>
          <w:b/>
        </w:rPr>
      </w:pPr>
      <w:r>
        <w:rPr>
          <w:b/>
        </w:rPr>
        <w:t xml:space="preserve">                     </w:t>
      </w:r>
      <w:r w:rsidR="009E38A4" w:rsidRPr="009E38A4">
        <w:rPr>
          <w:b/>
        </w:rPr>
        <w:t>ПОЛОЖЕНИЕ</w:t>
      </w:r>
    </w:p>
    <w:p w:rsidR="00A708C3" w:rsidRPr="00524525" w:rsidRDefault="00360B53" w:rsidP="00524525">
      <w:pPr>
        <w:spacing w:after="333"/>
        <w:ind w:left="284" w:right="1334" w:firstLine="0"/>
        <w:jc w:val="center"/>
        <w:rPr>
          <w:b/>
        </w:rPr>
      </w:pPr>
      <w:r w:rsidRPr="00524525">
        <w:rPr>
          <w:b/>
        </w:rPr>
        <w:t>о деятельности рабочей группы по реализации инновационных программ и проектов, осуществляемых в муниципально</w:t>
      </w:r>
      <w:r w:rsidR="009E38A4" w:rsidRPr="00524525">
        <w:rPr>
          <w:b/>
        </w:rPr>
        <w:t>й</w:t>
      </w:r>
      <w:r w:rsidRPr="00524525">
        <w:rPr>
          <w:b/>
        </w:rPr>
        <w:t xml:space="preserve"> бюджетно</w:t>
      </w:r>
      <w:r w:rsidR="009E38A4" w:rsidRPr="00524525">
        <w:rPr>
          <w:b/>
        </w:rPr>
        <w:t>й</w:t>
      </w:r>
      <w:r w:rsidRPr="00524525">
        <w:rPr>
          <w:b/>
        </w:rPr>
        <w:t xml:space="preserve"> дошкольно</w:t>
      </w:r>
      <w:r w:rsidR="009E38A4" w:rsidRPr="00524525">
        <w:rPr>
          <w:b/>
        </w:rPr>
        <w:t>й</w:t>
      </w:r>
      <w:r w:rsidRPr="00524525">
        <w:rPr>
          <w:b/>
        </w:rPr>
        <w:t xml:space="preserve"> образовательно</w:t>
      </w:r>
      <w:r w:rsidR="009E38A4" w:rsidRPr="00524525">
        <w:rPr>
          <w:b/>
        </w:rPr>
        <w:t>й организации «Центр дошкольного развития Детский сад №17 «Мамонтёнок» города Черкесска»</w:t>
      </w:r>
    </w:p>
    <w:p w:rsidR="00A708C3" w:rsidRDefault="00360B53">
      <w:pPr>
        <w:numPr>
          <w:ilvl w:val="0"/>
          <w:numId w:val="1"/>
        </w:numPr>
        <w:spacing w:after="2" w:line="259" w:lineRule="auto"/>
        <w:ind w:right="643" w:hanging="691"/>
        <w:jc w:val="center"/>
      </w:pPr>
      <w:r>
        <w:t>Общие положения</w:t>
      </w:r>
    </w:p>
    <w:p w:rsidR="00A708C3" w:rsidRDefault="00360B53" w:rsidP="00D8657F">
      <w:pPr>
        <w:numPr>
          <w:ilvl w:val="1"/>
          <w:numId w:val="1"/>
        </w:numPr>
        <w:spacing w:after="36"/>
        <w:ind w:left="-284" w:right="14" w:firstLine="36"/>
        <w:jc w:val="left"/>
      </w:pPr>
      <w:r>
        <w:t xml:space="preserve">Рабочая группа по реализации инновационных программ и проектов, осуществляемых в </w:t>
      </w:r>
      <w:r w:rsidR="00524525">
        <w:t xml:space="preserve"> МБДОО «ЦДР Д/с №17 «Мамонтёнок» </w:t>
      </w:r>
      <w:r>
        <w:t>(далее — Рабочая группа), (далее — МБДО</w:t>
      </w:r>
      <w:r w:rsidR="00524525">
        <w:t>О</w:t>
      </w:r>
      <w:r>
        <w:t>) является профессиональным сообществом педагогических работников, проявляющих интерес к проблематике инновационной площадки, способных обеспечить эффективное решение поставленных задач в условиях инновационной деятельности.</w:t>
      </w:r>
    </w:p>
    <w:p w:rsidR="00A708C3" w:rsidRDefault="00360B53" w:rsidP="00D8657F">
      <w:pPr>
        <w:numPr>
          <w:ilvl w:val="1"/>
          <w:numId w:val="1"/>
        </w:numPr>
        <w:ind w:left="-284" w:right="14" w:firstLine="36"/>
        <w:jc w:val="left"/>
      </w:pPr>
      <w:r>
        <w:t>Настоящее Положение определяет условия, порядок организации и требования к результатам инновационной деятельности Рабочей группы</w:t>
      </w:r>
      <w:r>
        <w:rPr>
          <w:noProof/>
        </w:rPr>
        <w:drawing>
          <wp:inline distT="0" distB="0" distL="0" distR="0">
            <wp:extent cx="24376" cy="24387"/>
            <wp:effectExtent l="0" t="0" r="0" b="0"/>
            <wp:docPr id="1381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8C3" w:rsidRDefault="00360B53" w:rsidP="00D8657F">
      <w:pPr>
        <w:numPr>
          <w:ilvl w:val="1"/>
          <w:numId w:val="1"/>
        </w:numPr>
        <w:spacing w:after="28"/>
        <w:ind w:left="-142" w:right="14" w:firstLine="36"/>
        <w:jc w:val="left"/>
      </w:pPr>
      <w:r>
        <w:t xml:space="preserve">Рабочая группа в своей деятельности руководствуется Федеральным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331" name="Picture 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Picture 13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законом от 29.12.2012 № 273-ФЗ «Об образовании в Росс</w:t>
      </w:r>
      <w:r w:rsidR="00524525">
        <w:t>ийской Федерации», Уставом МБДОО</w:t>
      </w:r>
      <w:r>
        <w:t xml:space="preserve"> приказами и распоряжениями заведующего, другими локальными актами учреждения, а также настоящим Положением.</w:t>
      </w:r>
    </w:p>
    <w:p w:rsidR="00A708C3" w:rsidRDefault="00360B53" w:rsidP="00D8657F">
      <w:pPr>
        <w:numPr>
          <w:ilvl w:val="1"/>
          <w:numId w:val="1"/>
        </w:numPr>
        <w:ind w:left="0" w:right="14" w:firstLine="36"/>
        <w:jc w:val="left"/>
      </w:pPr>
      <w:r>
        <w:t>Рабочая группа создается для решения задач инновационной деятельности по реализации инновационных программ и проектов, обобщения лучших практик, эффективных технологий, методов, средств обучения, воспитания и развития детей дошкольного возраста.</w:t>
      </w:r>
    </w:p>
    <w:p w:rsidR="00A708C3" w:rsidRDefault="00360B53" w:rsidP="00D8657F">
      <w:pPr>
        <w:numPr>
          <w:ilvl w:val="1"/>
          <w:numId w:val="1"/>
        </w:numPr>
        <w:ind w:left="0" w:right="14" w:firstLine="36"/>
        <w:jc w:val="left"/>
      </w:pPr>
      <w:r>
        <w:t>Результатом деятельности Рабочей группы является обобщение и распространение лучших практик, создание методических продуктов инновационной деятельности МБДО</w:t>
      </w:r>
      <w:r w:rsidR="00524525">
        <w:t xml:space="preserve">О </w:t>
      </w:r>
      <w:r>
        <w:t>в соответствии с условиями реализации инновационных программы и проектов.</w:t>
      </w:r>
    </w:p>
    <w:p w:rsidR="00A708C3" w:rsidRDefault="00360B53" w:rsidP="00D8657F">
      <w:pPr>
        <w:numPr>
          <w:ilvl w:val="1"/>
          <w:numId w:val="1"/>
        </w:numPr>
        <w:ind w:left="0" w:right="14" w:firstLine="36"/>
        <w:jc w:val="left"/>
      </w:pPr>
      <w:r>
        <w:t>Рабочая группа создается и осуществляет деятельность в рамк</w:t>
      </w:r>
      <w:r w:rsidR="00524525">
        <w:t>ах основной деятельности МБДОО</w:t>
      </w:r>
    </w:p>
    <w:p w:rsidR="00A708C3" w:rsidRDefault="00360B53" w:rsidP="00D8657F">
      <w:pPr>
        <w:numPr>
          <w:ilvl w:val="1"/>
          <w:numId w:val="1"/>
        </w:numPr>
        <w:spacing w:after="27"/>
        <w:ind w:left="0" w:right="14" w:firstLine="36"/>
        <w:jc w:val="left"/>
      </w:pPr>
      <w:r>
        <w:t>Положение о Рабочей группе и ее состав утверждаются заведующим.</w:t>
      </w:r>
    </w:p>
    <w:p w:rsidR="00A708C3" w:rsidRDefault="00360B53" w:rsidP="00D8657F">
      <w:pPr>
        <w:numPr>
          <w:ilvl w:val="1"/>
          <w:numId w:val="1"/>
        </w:numPr>
        <w:spacing w:after="304"/>
        <w:ind w:left="0" w:right="14" w:firstLine="36"/>
        <w:jc w:val="left"/>
      </w:pPr>
      <w:r>
        <w:lastRenderedPageBreak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A708C3" w:rsidRDefault="00360B53" w:rsidP="00D8657F">
      <w:pPr>
        <w:numPr>
          <w:ilvl w:val="0"/>
          <w:numId w:val="1"/>
        </w:numPr>
        <w:spacing w:after="2" w:line="259" w:lineRule="auto"/>
        <w:ind w:left="0" w:right="643" w:firstLine="0"/>
        <w:jc w:val="left"/>
      </w:pPr>
      <w:r>
        <w:t>Цели и задачи деятельности Рабочей группы</w:t>
      </w:r>
    </w:p>
    <w:p w:rsidR="00A708C3" w:rsidRDefault="00360B53" w:rsidP="00D8657F">
      <w:pPr>
        <w:numPr>
          <w:ilvl w:val="1"/>
          <w:numId w:val="1"/>
        </w:numPr>
        <w:ind w:left="0" w:right="14" w:firstLine="36"/>
        <w:jc w:val="left"/>
      </w:pPr>
      <w:r>
        <w:t>Основная цель деятельности Рабочей группы — изучение и внедрение современных инновационных технологий, методов и форм развития детей дошколь</w:t>
      </w:r>
      <w:r w:rsidR="00524525">
        <w:t>ного возраста деятельности МБДОО</w:t>
      </w:r>
    </w:p>
    <w:p w:rsidR="00A708C3" w:rsidRDefault="00360B53" w:rsidP="00D8657F">
      <w:pPr>
        <w:numPr>
          <w:ilvl w:val="1"/>
          <w:numId w:val="1"/>
        </w:numPr>
        <w:spacing w:after="295"/>
        <w:ind w:left="0" w:right="14" w:firstLine="36"/>
        <w:jc w:val="left"/>
      </w:pPr>
      <w:r>
        <w:t>Основными задачами Рабочей группы являются: реализация плана инновационной деятельности; выработка согласованных решений по реализации инновационных программ и проектов; создание методических продуктов инновационной деятельности научнометодического обеспечения инновационной деятельности учреждения: баз данных, информационно-аналитических систем, научных, популярных, обучающих, игровых и иных материалов в области образования и внедрение их в образовательный процесс, в методическую и научно-педагогическую практику; обеспечение сетевого взаимодействия с социальными институтами (общеобразовательными организациями, организациями дополнительного образования), общественными организациями, заключение договоров о совместной инновационной деятельности; создание банка данных лучших практик по реализации инновационных программ и проектов; обеспечение распространения лучших практик инновационной деятельности; обеспечение информационной компании о реализации инновационных программ и проектов</w:t>
      </w:r>
    </w:p>
    <w:p w:rsidR="00A708C3" w:rsidRDefault="00360B53" w:rsidP="00D8657F">
      <w:pPr>
        <w:spacing w:after="2" w:line="259" w:lineRule="auto"/>
        <w:ind w:left="672" w:hanging="10"/>
        <w:jc w:val="left"/>
      </w:pPr>
      <w:r>
        <w:t>З. Функции Рабочей группы</w:t>
      </w:r>
    </w:p>
    <w:p w:rsidR="00A708C3" w:rsidRDefault="00360B53" w:rsidP="00D8657F">
      <w:pPr>
        <w:spacing w:after="27"/>
        <w:ind w:left="710" w:right="14" w:firstLine="0"/>
        <w:jc w:val="left"/>
      </w:pPr>
      <w:r>
        <w:t>З. 1. Информационная:</w:t>
      </w:r>
    </w:p>
    <w:p w:rsidR="00A708C3" w:rsidRDefault="00360B53" w:rsidP="00D8657F">
      <w:pPr>
        <w:ind w:left="33" w:right="14"/>
        <w:jc w:val="left"/>
      </w:pPr>
      <w:r>
        <w:t>подготовка статей к публикации, информационных буклетов, памяток; размещение информации о реализации инновационных программ и проектов в информационном пространстве — социальных сетях, сайтах, блогах;</w:t>
      </w:r>
    </w:p>
    <w:p w:rsidR="00A708C3" w:rsidRDefault="00360B53" w:rsidP="00D8657F">
      <w:pPr>
        <w:spacing w:after="27"/>
        <w:ind w:left="710" w:right="14" w:firstLine="0"/>
        <w:jc w:val="left"/>
      </w:pPr>
      <w:r>
        <w:t>3.2. Организационно-методическая:</w:t>
      </w:r>
    </w:p>
    <w:p w:rsidR="00A708C3" w:rsidRDefault="00360B53" w:rsidP="00D8657F">
      <w:pPr>
        <w:ind w:left="33" w:right="14"/>
        <w:jc w:val="left"/>
      </w:pPr>
      <w:r>
        <w:t>обобщение и систематизация опыта инновационной деятельности по реализации инновационных программ и проектов; подготовка к публикации опыта инновационной деятельности (статей, сборников); разработка методических продуктов: программ, конспектов занятий, мероприятий (для детей, родителей, педагогической общественности), консультаций (для родителей, педагогической общественности), информационных буклетов, памяток, дидактических и наглядных пособий, игр, методических рекомендаций по их использованию, диагностического инструментария для проведения мониторингов эффективности инновационной деятельности. З З. Организационно-педагогическая:</w:t>
      </w:r>
    </w:p>
    <w:p w:rsidR="00A708C3" w:rsidRDefault="00360B53" w:rsidP="00D8657F">
      <w:pPr>
        <w:ind w:left="33" w:right="14"/>
        <w:jc w:val="left"/>
      </w:pPr>
      <w:r>
        <w:t xml:space="preserve">изучение и внедрение современных педагогических технологий, методов, форм развития детей дошкольного возраста; определение механизма реализации инновационных программ и проектов; осуществление педагогической деятельности по реализации инновационных программ и проектов; проведение </w:t>
      </w:r>
      <w:r>
        <w:lastRenderedPageBreak/>
        <w:t>мониторингов. предусмотренных условиями реализации инновационных программ и проектов; осуществление сетевого взаимодействия с социальными партнерами; 3.4. Аналитическая:</w:t>
      </w:r>
    </w:p>
    <w:p w:rsidR="00A708C3" w:rsidRDefault="00360B53" w:rsidP="00D8657F">
      <w:pPr>
        <w:spacing w:after="276"/>
        <w:ind w:left="33" w:right="14"/>
        <w:jc w:val="left"/>
      </w:pPr>
      <w:r>
        <w:t>анализ результатов мониторинга инновационной деятельности на различных этапах реализации инновационных программ и проектов.</w:t>
      </w:r>
    </w:p>
    <w:p w:rsidR="00A708C3" w:rsidRDefault="00360B53" w:rsidP="00D8657F">
      <w:pPr>
        <w:ind w:left="758" w:right="3119" w:firstLine="2802"/>
        <w:jc w:val="left"/>
      </w:pPr>
      <w:r>
        <w:t>4. Права и обязанности 4.1. Рабочая группа имеет право:</w:t>
      </w:r>
    </w:p>
    <w:p w:rsidR="00A708C3" w:rsidRDefault="00360B53" w:rsidP="00D8657F">
      <w:pPr>
        <w:ind w:left="33" w:right="14"/>
        <w:jc w:val="left"/>
      </w:pPr>
      <w:r>
        <w:t>осуществлять работу по плану (дорожной карте), утвержденному заведующим, вносить в него необходимые дополнения и изменения; знакомиться с материалами и документами, регламентирующими инновационную деятельность; вносить на рассмотрение предложения, статистическую информацию, аналитические данные и др., связанные с тематикой инновационной деятельности; привлекать иных специалистов учреждения для обеспечения выполнения плана или дорожной карты инновационной деятельности.</w:t>
      </w:r>
    </w:p>
    <w:p w:rsidR="00A708C3" w:rsidRDefault="00360B53" w:rsidP="00D8657F">
      <w:pPr>
        <w:spacing w:after="27"/>
        <w:ind w:right="14" w:firstLine="0"/>
        <w:jc w:val="left"/>
      </w:pPr>
      <w:r>
        <w:t>4.2. Рабочая группа обязана:</w:t>
      </w:r>
    </w:p>
    <w:p w:rsidR="00A708C3" w:rsidRDefault="00360B53" w:rsidP="00D8657F">
      <w:pPr>
        <w:ind w:left="33" w:right="14" w:hanging="33"/>
        <w:jc w:val="left"/>
      </w:pPr>
      <w:r>
        <w:t>осуществить изучение и анализ законодательных актов, нормативных документов, регламентирующих инновационную деятельность; обеспечить выполнение плана или дорожной карты инновационной деятельности; осуществить анализ эффективности инновационной деятельности, подготовить материалы и проблемно-ориентированный анализ инновационной деятельности;</w:t>
      </w:r>
    </w:p>
    <w:p w:rsidR="00524525" w:rsidRDefault="00360B53" w:rsidP="00D8657F">
      <w:pPr>
        <w:ind w:left="33" w:right="14" w:hanging="33"/>
        <w:jc w:val="left"/>
      </w:pPr>
      <w:r>
        <w:t>обеспечить функционирование МБДО</w:t>
      </w:r>
      <w:r w:rsidR="00524525">
        <w:t>О</w:t>
      </w:r>
      <w:r>
        <w:t xml:space="preserve"> </w:t>
      </w:r>
      <w:r w:rsidR="00524525">
        <w:t xml:space="preserve">в условиях </w:t>
      </w:r>
      <w:r>
        <w:t xml:space="preserve">нновационной деятельности. </w:t>
      </w:r>
    </w:p>
    <w:p w:rsidR="00A708C3" w:rsidRDefault="00360B53" w:rsidP="00D8657F">
      <w:pPr>
        <w:ind w:left="33" w:right="14" w:hanging="33"/>
        <w:jc w:val="left"/>
      </w:pPr>
      <w:r>
        <w:t>4.3. Рабочая группа несет ответственность за:</w:t>
      </w:r>
    </w:p>
    <w:p w:rsidR="00A708C3" w:rsidRDefault="00360B53" w:rsidP="00D8657F">
      <w:pPr>
        <w:spacing w:after="305"/>
        <w:ind w:left="33" w:right="14" w:hanging="33"/>
        <w:jc w:val="left"/>
      </w:pPr>
      <w:r>
        <w:t>принятые решения, идущие в разрез с достижением целей и задач инновационных программ и проектов; неисполнение плана инновационной деятельности; несвоевременное предоставление отчетной документации об инновационной деятельности; недостоверную информацию, размещенную в информационном пространстве.</w:t>
      </w:r>
    </w:p>
    <w:p w:rsidR="00A708C3" w:rsidRDefault="00360B53" w:rsidP="00D8657F">
      <w:pPr>
        <w:numPr>
          <w:ilvl w:val="0"/>
          <w:numId w:val="2"/>
        </w:numPr>
        <w:spacing w:after="2" w:line="259" w:lineRule="auto"/>
        <w:ind w:right="672" w:hanging="259"/>
        <w:jc w:val="left"/>
      </w:pPr>
      <w:r>
        <w:t>Организация работы рабочей группы</w:t>
      </w:r>
    </w:p>
    <w:p w:rsidR="00A708C3" w:rsidRDefault="00360B53" w:rsidP="00D8657F">
      <w:pPr>
        <w:numPr>
          <w:ilvl w:val="1"/>
          <w:numId w:val="2"/>
        </w:numPr>
        <w:ind w:left="0" w:right="14" w:firstLine="36"/>
        <w:jc w:val="left"/>
      </w:pPr>
      <w:r>
        <w:t>Рабочая группа осуществляет свою деятельность в соответствии с планом работы, утвержденным приказом заведующего.</w:t>
      </w:r>
    </w:p>
    <w:p w:rsidR="00A708C3" w:rsidRDefault="00360B53" w:rsidP="00D8657F">
      <w:pPr>
        <w:numPr>
          <w:ilvl w:val="1"/>
          <w:numId w:val="2"/>
        </w:numPr>
        <w:ind w:left="0" w:right="14" w:firstLine="36"/>
        <w:jc w:val="left"/>
      </w:pPr>
      <w: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A708C3" w:rsidRDefault="00360B53" w:rsidP="00D8657F">
      <w:pPr>
        <w:numPr>
          <w:ilvl w:val="1"/>
          <w:numId w:val="2"/>
        </w:numPr>
        <w:ind w:left="0" w:right="14" w:firstLine="36"/>
        <w:jc w:val="left"/>
      </w:pPr>
      <w:r>
        <w:t>Заседание Рабочей группы ведет руководитель или заместитель руководителя Рабочей группы, который назначается заведующим МБДО</w:t>
      </w:r>
      <w:r w:rsidR="00524525">
        <w:t>О</w:t>
      </w:r>
      <w:r>
        <w:t xml:space="preserve"> </w:t>
      </w:r>
    </w:p>
    <w:p w:rsidR="00A708C3" w:rsidRDefault="00360B53" w:rsidP="00D8657F">
      <w:pPr>
        <w:numPr>
          <w:ilvl w:val="1"/>
          <w:numId w:val="2"/>
        </w:numPr>
        <w:ind w:left="0" w:right="14" w:firstLine="36"/>
        <w:jc w:val="left"/>
      </w:pPr>
      <w:r>
        <w:t>Заседание Рабочей группы считается правомочным, если на нем присутствует не менее половины членов состава Рабочей группы</w:t>
      </w:r>
      <w:r>
        <w:rPr>
          <w:noProof/>
        </w:rPr>
        <w:drawing>
          <wp:inline distT="0" distB="0" distL="0" distR="0">
            <wp:extent cx="24375" cy="30483"/>
            <wp:effectExtent l="0" t="0" r="0" b="0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75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8C3" w:rsidRDefault="00360B53" w:rsidP="00D8657F">
      <w:pPr>
        <w:numPr>
          <w:ilvl w:val="1"/>
          <w:numId w:val="2"/>
        </w:numPr>
        <w:ind w:left="0" w:right="14" w:firstLine="36"/>
        <w:jc w:val="left"/>
      </w:pPr>
      <w:r>
        <w:t>Решения Рабочей группы являются правомочными, если за них проголосовало большинство членов Рабочей группы.</w:t>
      </w:r>
    </w:p>
    <w:p w:rsidR="00A708C3" w:rsidRDefault="00360B53" w:rsidP="00D8657F">
      <w:pPr>
        <w:numPr>
          <w:ilvl w:val="1"/>
          <w:numId w:val="2"/>
        </w:numPr>
        <w:ind w:left="0" w:right="14" w:firstLine="36"/>
        <w:jc w:val="left"/>
      </w:pPr>
      <w:r>
        <w:lastRenderedPageBreak/>
        <w:t>Принятые решения являются обязательными для исполнения всеми членами Рабочей группы вне зависимости от результатов индивидуального голосования.</w:t>
      </w:r>
    </w:p>
    <w:p w:rsidR="00A708C3" w:rsidRDefault="00360B53" w:rsidP="00D8657F">
      <w:pPr>
        <w:numPr>
          <w:ilvl w:val="1"/>
          <w:numId w:val="2"/>
        </w:numPr>
        <w:ind w:left="0" w:right="14" w:firstLine="36"/>
        <w:jc w:val="left"/>
      </w:pPr>
      <w:r>
        <w:t>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A708C3" w:rsidRDefault="00360B53" w:rsidP="00D8657F">
      <w:pPr>
        <w:numPr>
          <w:ilvl w:val="1"/>
          <w:numId w:val="2"/>
        </w:numPr>
        <w:ind w:left="0" w:right="14" w:firstLine="36"/>
        <w:jc w:val="left"/>
      </w:pPr>
      <w:r>
        <w:t>Рабочая группа прекращает свою деятельность после решения, стоящих перед ней задач.</w:t>
      </w:r>
    </w:p>
    <w:p w:rsidR="00A708C3" w:rsidRDefault="00360B53" w:rsidP="00D8657F">
      <w:pPr>
        <w:numPr>
          <w:ilvl w:val="1"/>
          <w:numId w:val="2"/>
        </w:numPr>
        <w:spacing w:after="299"/>
        <w:ind w:left="0" w:right="14" w:firstLine="36"/>
        <w:jc w:val="left"/>
      </w:pPr>
      <w:r>
        <w:t>Состав Рабочей группы может меняться в зависимости от эффективности педагогической деятельности участников Рабочей группы и формируется под каждое направление инновационной деятельности, утверждается приказом заведующего.</w:t>
      </w:r>
    </w:p>
    <w:p w:rsidR="00A708C3" w:rsidRDefault="00360B53" w:rsidP="00D8657F">
      <w:pPr>
        <w:numPr>
          <w:ilvl w:val="0"/>
          <w:numId w:val="2"/>
        </w:numPr>
        <w:spacing w:after="2" w:line="259" w:lineRule="auto"/>
        <w:ind w:right="672" w:hanging="259"/>
        <w:jc w:val="left"/>
      </w:pPr>
      <w:r>
        <w:t>Документация Рабочей группы</w:t>
      </w:r>
    </w:p>
    <w:p w:rsidR="00A708C3" w:rsidRDefault="00360B53" w:rsidP="00D8657F">
      <w:pPr>
        <w:numPr>
          <w:ilvl w:val="1"/>
          <w:numId w:val="2"/>
        </w:numPr>
        <w:spacing w:after="27"/>
        <w:ind w:left="0" w:right="14" w:firstLine="36"/>
        <w:jc w:val="left"/>
      </w:pPr>
      <w:r>
        <w:t>Положение о Рабочей группе.</w:t>
      </w:r>
    </w:p>
    <w:p w:rsidR="00A708C3" w:rsidRDefault="00360B53" w:rsidP="00D8657F">
      <w:pPr>
        <w:numPr>
          <w:ilvl w:val="1"/>
          <w:numId w:val="2"/>
        </w:numPr>
        <w:spacing w:after="27"/>
        <w:ind w:left="0" w:right="14" w:firstLine="36"/>
        <w:jc w:val="left"/>
      </w:pPr>
      <w:r>
        <w:t>Приказ о создании Рабочей группы.</w:t>
      </w:r>
    </w:p>
    <w:p w:rsidR="00A708C3" w:rsidRDefault="00360B53" w:rsidP="00D8657F">
      <w:pPr>
        <w:numPr>
          <w:ilvl w:val="1"/>
          <w:numId w:val="2"/>
        </w:numPr>
        <w:spacing w:after="38"/>
        <w:ind w:left="0" w:right="14" w:firstLine="36"/>
        <w:jc w:val="left"/>
      </w:pPr>
      <w:r>
        <w:t>План инновационной деятельности.</w:t>
      </w:r>
    </w:p>
    <w:p w:rsidR="00A708C3" w:rsidRDefault="00360B53" w:rsidP="00D8657F">
      <w:pPr>
        <w:numPr>
          <w:ilvl w:val="1"/>
          <w:numId w:val="2"/>
        </w:numPr>
        <w:spacing w:after="45"/>
        <w:ind w:left="0" w:right="14" w:firstLine="36"/>
        <w:jc w:val="left"/>
      </w:pPr>
      <w:r>
        <w:t>Протоколы заседаний Рабочей группы.</w:t>
      </w:r>
    </w:p>
    <w:p w:rsidR="00A708C3" w:rsidRDefault="00360B53" w:rsidP="00D8657F">
      <w:pPr>
        <w:numPr>
          <w:ilvl w:val="1"/>
          <w:numId w:val="2"/>
        </w:numPr>
        <w:spacing w:after="27"/>
        <w:ind w:left="0" w:right="14" w:firstLine="36"/>
        <w:jc w:val="left"/>
      </w:pPr>
      <w:r>
        <w:t>Отчёт об инновационной деятельности.</w:t>
      </w:r>
    </w:p>
    <w:sectPr w:rsidR="00A708C3" w:rsidSect="00D8657F">
      <w:type w:val="continuous"/>
      <w:pgSz w:w="11900" w:h="16840"/>
      <w:pgMar w:top="851" w:right="605" w:bottom="2009" w:left="15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87" w:rsidRDefault="00F02287" w:rsidP="009E38A4">
      <w:pPr>
        <w:spacing w:after="0" w:line="240" w:lineRule="auto"/>
      </w:pPr>
      <w:r>
        <w:separator/>
      </w:r>
    </w:p>
  </w:endnote>
  <w:endnote w:type="continuationSeparator" w:id="0">
    <w:p w:rsidR="00F02287" w:rsidRDefault="00F02287" w:rsidP="009E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87" w:rsidRDefault="00F02287" w:rsidP="009E38A4">
      <w:pPr>
        <w:spacing w:after="0" w:line="240" w:lineRule="auto"/>
      </w:pPr>
      <w:r>
        <w:separator/>
      </w:r>
    </w:p>
  </w:footnote>
  <w:footnote w:type="continuationSeparator" w:id="0">
    <w:p w:rsidR="00F02287" w:rsidRDefault="00F02287" w:rsidP="009E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BE4"/>
    <w:multiLevelType w:val="multilevel"/>
    <w:tmpl w:val="B11E4E1A"/>
    <w:lvl w:ilvl="0">
      <w:start w:val="5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6274D3"/>
    <w:multiLevelType w:val="multilevel"/>
    <w:tmpl w:val="2684FC86"/>
    <w:lvl w:ilvl="0">
      <w:start w:val="1"/>
      <w:numFmt w:val="decimal"/>
      <w:lvlText w:val="%1.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C3"/>
    <w:rsid w:val="00360B53"/>
    <w:rsid w:val="00524525"/>
    <w:rsid w:val="008868CB"/>
    <w:rsid w:val="009E38A4"/>
    <w:rsid w:val="00A708C3"/>
    <w:rsid w:val="00D8657F"/>
    <w:rsid w:val="00F0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B764"/>
  <w15:docId w15:val="{D5C6EF8F-F603-43F2-9888-31631C72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6" w:lineRule="auto"/>
      <w:ind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8A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E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8A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8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cp:lastModifiedBy>Archerman</cp:lastModifiedBy>
  <cp:revision>4</cp:revision>
  <cp:lastPrinted>2024-09-27T11:48:00Z</cp:lastPrinted>
  <dcterms:created xsi:type="dcterms:W3CDTF">2024-09-27T11:52:00Z</dcterms:created>
  <dcterms:modified xsi:type="dcterms:W3CDTF">2024-09-30T06:15:00Z</dcterms:modified>
</cp:coreProperties>
</file>