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C4" w:rsidRDefault="00330CC4" w:rsidP="00330C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330CC4" w:rsidRDefault="00330CC4" w:rsidP="00330C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923" w:type="dxa"/>
        <w:tblLook w:val="0600" w:firstRow="0" w:lastRow="0" w:firstColumn="0" w:lastColumn="0" w:noHBand="1" w:noVBand="1"/>
      </w:tblPr>
      <w:tblGrid>
        <w:gridCol w:w="5936"/>
        <w:gridCol w:w="3987"/>
      </w:tblGrid>
      <w:tr w:rsidR="00330CC4" w:rsidTr="00330CC4">
        <w:trPr>
          <w:trHeight w:val="15"/>
        </w:trPr>
        <w:tc>
          <w:tcPr>
            <w:tcW w:w="59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CC4" w:rsidRDefault="00330CC4" w:rsidP="00330CC4">
            <w:pPr>
              <w:spacing w:after="0" w:line="240" w:lineRule="auto"/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Принято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148" w:type="dxa"/>
              <w:tblLook w:val="0600" w:firstRow="0" w:lastRow="0" w:firstColumn="0" w:lastColumn="0" w:noHBand="1" w:noVBand="1"/>
            </w:tblPr>
            <w:tblGrid>
              <w:gridCol w:w="4148"/>
            </w:tblGrid>
            <w:tr w:rsidR="00330CC4" w:rsidTr="00330CC4">
              <w:trPr>
                <w:trHeight w:val="185"/>
              </w:trPr>
              <w:tc>
                <w:tcPr>
                  <w:tcW w:w="414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0CC4" w:rsidRDefault="00330CC4" w:rsidP="00330CC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педагогическим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советом</w:t>
                  </w:r>
                </w:p>
              </w:tc>
            </w:tr>
            <w:tr w:rsidR="00330CC4" w:rsidTr="00330CC4">
              <w:trPr>
                <w:trHeight w:val="10"/>
              </w:trPr>
              <w:tc>
                <w:tcPr>
                  <w:tcW w:w="414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0CC4" w:rsidRDefault="00330CC4" w:rsidP="00330CC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МБДОО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«ЦДР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Детский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сад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17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bookmarkStart w:id="0" w:name="_GoBack"/>
              <w:bookmarkEnd w:id="0"/>
            </w:tr>
            <w:tr w:rsidR="00330CC4" w:rsidTr="00330CC4">
              <w:trPr>
                <w:trHeight w:val="124"/>
              </w:trPr>
              <w:tc>
                <w:tcPr>
                  <w:tcW w:w="414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0CC4" w:rsidRDefault="00330CC4" w:rsidP="00330CC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протокол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5/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15.05.2024</w:t>
                  </w:r>
                </w:p>
              </w:tc>
            </w:tr>
          </w:tbl>
          <w:p w:rsidR="00330CC4" w:rsidRDefault="00330CC4"/>
        </w:tc>
        <w:tc>
          <w:tcPr>
            <w:tcW w:w="39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284" w:rsidRDefault="00330CC4" w:rsidP="008F1284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1284">
              <w:rPr>
                <w:rFonts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66EE01">
                  <wp:extent cx="2220337" cy="148717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597" cy="1493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CC4" w:rsidRDefault="00330CC4" w:rsidP="00330CC4">
            <w:pPr>
              <w:rPr>
                <w:b/>
              </w:rPr>
            </w:pPr>
          </w:p>
        </w:tc>
      </w:tr>
    </w:tbl>
    <w:p w:rsidR="007A7524" w:rsidRDefault="002E52D3">
      <w:pPr>
        <w:pStyle w:val="22"/>
        <w:spacing w:after="240" w:line="262" w:lineRule="auto"/>
        <w:ind w:left="0" w:firstLine="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Положение </w:t>
      </w:r>
      <w:r>
        <w:rPr>
          <w:b/>
          <w:bCs/>
          <w:color w:val="auto"/>
          <w:sz w:val="28"/>
          <w:szCs w:val="28"/>
        </w:rPr>
        <w:br/>
        <w:t xml:space="preserve">об инновационной деятельности </w:t>
      </w:r>
      <w:r>
        <w:rPr>
          <w:b/>
          <w:bCs/>
          <w:color w:val="auto"/>
          <w:sz w:val="28"/>
          <w:szCs w:val="28"/>
        </w:rPr>
        <w:br/>
        <w:t xml:space="preserve">в </w:t>
      </w:r>
      <w:r w:rsidR="00330CC4">
        <w:rPr>
          <w:b/>
          <w:bCs/>
          <w:color w:val="auto"/>
          <w:sz w:val="28"/>
          <w:szCs w:val="28"/>
        </w:rPr>
        <w:t>МБДОО «ЦДР Д/с №17 «Мамонтёнок» города Черкесска</w:t>
      </w:r>
    </w:p>
    <w:p w:rsidR="007A7524" w:rsidRDefault="002E5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7524" w:rsidRDefault="002E52D3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Данное Положение об инновационной деятельности в ДОУ (детском саду) разработано в соответствии с: Указом Президента Российской Федерации от 21.07.2020 № 474 «О национальных целях развития Российской Федерации на период до 2030 года»; Распоряжением Правительства Российской Федерации от 29.05.2015 г. № 996-р «О стратегии развития воспитания в Российской Федерации на период до 2025 года»; Федеральным законом от 29.12.2012 № 273-ФЗ «Об образовании в Российской Федерации»; Приказом Минобрнауки России от 17.10.2013 № 1155 «Об утверждении федерального государственного образовательного стандарта дошкольного образования» (с изменениями от 08.11.2022); Приказом Минпросвещения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на 01.12.2022);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2027г.; Федеральной Образовательной Программой; Нормативными документами и локальными актами </w:t>
      </w:r>
      <w:r w:rsidR="00330CC4">
        <w:rPr>
          <w:rFonts w:ascii="Times New Roman" w:hAnsi="Times New Roman" w:cs="Times New Roman"/>
          <w:sz w:val="28"/>
          <w:szCs w:val="28"/>
        </w:rPr>
        <w:t>МБДОО «ЦДР Д/с №17 «Мамонтёнок»</w:t>
      </w:r>
    </w:p>
    <w:p w:rsidR="007A7524" w:rsidRDefault="002E5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об инновационной деятельности в ДОУ определяет порядок разработки и реализации инновационной деятельности в детском саду, ее этапы, приоритетные направления развития, формы распространения инновационного опыта и его финансирование.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Инновационная деятельность представляет собой организованный процесс внедрения в практику научных разработок в области педагогики и психологии. Инновационная деятельность в ДОУ – это целенаправленная комплексная деятельность по созданию (разработке), освоению, использованию и распространению новшеств образовательной деятельности, вносящая в развивающуюся образовательную среду новые, устойчиво эффективные и стабильные элементы.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Реализация инновационной деятельности является одним из механизмов повышения эффективности деятельности дошкольного образовательного учреждения и улучшения качества воспитания дошкольников.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Участниками инновационной деятельности могут быть педагогические работники дошкольного образовательного учреждения.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Педагоги, принимающие участие в реализации вышеуказанной деятельности, обязаны соблюдать Устав учреждения, настоящее Положение и иные акты законодательства.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Не допускается реализация в ДОУ инновационной деятельности, в ходе которых может быть нанесен моральный или физический ущерб здоровью воспитанников и педагогов.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Не допускается реализация в ДОУ инновационной деятельности не соответствующей ФГОС ДО, ФОП ДО.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Цель и задачи инновационной деятельности в ДОУ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инновационной деятельности ДОУ является достижение высокой эффективности образовательной работы с воспитанниками 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современных требований через максимальную реализацию возможностей и образовательного потенциала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инновационной деятельности в ДОУ являются: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способствовать формированию у педагогического коллектива инновационного мышления, восприятия и использование их в профессиональной деятельности, развивать способности адекватно воспринимать педагогические новшества;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формировать инновационный потенциал педагогических кадров ДОУ — совокупность социокультурных и творческих характеристик личности педагога, которые выражаются в готовности совершенствовать педагогическую деятельность, вносить новые идеи, моделировать их в своей практической деятельности;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формировать необходимые для инновационной деятельности личностные качества (высокая работоспособность, высокий эмоциональный статус, готовность к творчеству) и специальные качества (использование новых технологий и методов обучения), аналитические способности;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мотивировать педагогов к нововведениям через формирование потребности: в повышении профессионального статуса в педагогическом коллективе, достижение большего признания, большая конкурентоспособность как специалиста, в расширении возможности профессионального самоутверждения и самореализации;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совершенствовать материально-техническую базу дошкольного образовательного учреждения за счет распространения инновационного педагогического опыта.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Приоритетные направления развития инновационной деятельности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ФГОС, ФОП ДО, развития ДОУ в целом.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учебно-методического, правового, финансово-экономического, кадрового обеспечения системы образования.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качестве приоритетных направлений инновационной деятельности в ДОУ можно выделить следующие: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обновления развития образовательной практики с целью выполнения муниципального заказа;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новых образцов образовательно-воспитательной практики (новые предметы, введение специалистов, предоставление дополнительных услуг);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разработка новых принципов, методов, средств, технологий, направленных на развитие творческих способностей личности, умственной деятельности;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освоение нового содержания дошкольного образования;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повышение качества дошкольного образования;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здоровьесберегающей деятельности дошкольных образовательных учреждений;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включенность ДОУ в лице наиболее творческих педагогов в разработку нового содержания образовательной деятельности;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развитие систем инновационной деятельности, освоение новых форм контроля.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Приоритетные направления развития инновационной деятельности ДОУ могут изменяться в соответствии с годовыми задачами деятельности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Инновационный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практики, и прослеживать собственную, индивидуальную траекторию развития.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Развивающаяся инновационная деятельность в масштабах ДОУ является важным компонентом системы непрерывного профессионального развития педагогов и повышения их профессиональной компетенции.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Проектные,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Мотивация педагогов к инновационной деятельности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Моральное стимулирование: выдвижение для участия в профессиональных конкурсах на городском, федеральном уровнях, повышение квалификации, участие в методических объединениях, мастер-классах, издание материалов инновационного опыта работы, систематическое обучение педагогических кадров через систему экспериментальной, методической работы в соответствии с их потребностями, проблемами, интересами.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Этапы инновационной деятельности в ДОУ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Диагностический этап (информационно-аналитическая функция). На основе результатов мониторинга обучения и воспитания выявить наиболее проблемные участки педагогической деятельности, требующие новых подходов к организации образовательной деятельности в дошкольном образовательном учреждении. На основе педагогического анализа деятельности педагогов выявить основные направления совершенствования профессиональной компетентности.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Этап выработки единых задач и установок (функция целеполагания). В выработанном направлении научного поиска сформировать общественное мнение педагогического коллектива, при этом необходимо, чтобы каждый педагог понимал важность решения конкретных исследовательских задач, исходя из общего направления работы.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Этап изучения проблемы (прогностическая функция). Глубокое изучение проблемы, анализ передового инновационного педагогического опыта, работа над ведущими научными идеями и самостоятельное применение этих идей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практике. Определение рамок возможности эффективного педагогического творчества.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Этап разработки и апробации (организационно-методическая функция). Разработка Программы экспериментальной деятельности в ДОУ и оказание помощи педагогам в организации научно-исследовательской работы, проведение мониторинга развития инноваций и на его основе корректировка экспериментальных проектов.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Этап гласности (коммуникативная функция). Организация и проведение общественных экспертиз продуктов экспериментальной деятельности ДОУ, широкое обсуждение промежуточных и конечных результатов.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Этап признания (стимулирующая функция). Представление результатов экспериментальной деятельности педагогической общественности. Распространение продуктов экспериментальной деятельности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разработки и реализации инновационной программы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Инновационная деятельность осуществляется как в индивидуальном порядке, так и в творческих группах.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Коллектив ДОУ может осуществлять инновационную деятельность по одному или нескольким направлениям.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дошкольном образовательном учреждении создается инновационная программа, которая имеет следующую структуру: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обоснование актуальности инновации для ДОУ в части обеспечения целевой линии развития;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формулирование темы инновации;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формулирование цели, задач, принципов;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содержательных модулей инновационной программы;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определение сроков и этапов инновационной деятельности (календарный план или график выполнения);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предполагаемый состав участников реализации инновационного проекта;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критерии и показатели, по которым будет определяться качество реализации проекта;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описание методического, учебно-нормативного и образовательного обеспечения;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результаты освоения программы;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прогнозирование дальнейшего развития.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Инновационная программа может включать в себя один или несколько инновационных проектов, которые представляет собой документальное оформление целей и задач инновационной работы, описание ее содержания, программы реализации и условий, необходимых для ее проведения.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Документы инновационной деятельности разрабатываются и представляются педагогическими работниками дошкольного образовательного учреждения в методический кабинет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Основанием для начала реализации инновационного проекта является приказ заведующего дошкольным образовательным учреждением о проведении инновационной работы.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Ход и результаты инновационной деятельности представляются и утверждаются на педагогическом совете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Общее руководство и решение организационных вопросов по реализации инновационных проектов возлагается на заместителя заведующего по ВМР.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Эффективность внедрения новшества в практику определяется результатами инновационной деятельности. Оценка эффективности инновационной деятельности ДОУ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структур управления образованием и др.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Результаты инновационной деятельности предоставляются в форме письменного анализа эффективности осуществляемой работы.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Реализация инновационной деятельности может прекращаться в следующих случаях: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завершения плановых сроков реализации инновационной деятельности;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выявления в ходе реализации проекта существенных недостатков в его нормативном, образовательном и методическом обеспечении, делающих невозможным достижение целей инновационной деятельности;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выявления в ходе проверки реализации инновационной деятельности нарушений актов законодательства и настоящего Положения.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Выходить с инициативой о прекращении инновационной деятельности может руководитель инновационной деятельности или педагогический совет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Документация и отчетность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Инновационная деятельность предусматривает оформление документации: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инновационная программа (программа реализации инновации);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план работы на текущий год;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продукты инновационной деятельности (педагогические проекты, календарно-тематические планы, дидактико-методические, контрольно-диагностические разработки, методические рекомендации, информационные буклеты и иное);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анализ эффективности осуществляемой работы, подтвержденный результатами мониторинга знаний, умений, навыков воспитанников.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Анализ эффективности инновационной деятельности представляются заведующему в конце учебного года в виде отчета и приложений к нему.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Формы распространения инновационного опыта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инновационного опыта осуществляется в следующих формах: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Выступления на семинарах, педагогических советах, методических совещаниях в целях транслирования инновационного опыта по вопросам апробации инновации, обеспечивающей реализацию целевой линии развития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Оказание консультативной помощи педагогам в процессе подготовки и внедрения инновации.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Открытые занятия, мультимедийные презентации и другие педагогические мероприятия.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Публикация инновационных проектов на профильных интернет-сайтах, сайте ДОУ.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Настоящее Положение об инновационной деятельности является локальным нормативным актом ДОУ, принимается на Педагогическом совете и утверждается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(либо вводится в действие) приказом заведующего дошкольным образовательным учреждением.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Положение об инновационной деятельности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7A7524" w:rsidRDefault="002E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7524" w:rsidRDefault="007A7524">
      <w:pPr>
        <w:rPr>
          <w:rFonts w:ascii="Times New Roman" w:hAnsi="Times New Roman" w:cs="Times New Roman"/>
          <w:sz w:val="28"/>
          <w:szCs w:val="28"/>
        </w:rPr>
      </w:pPr>
    </w:p>
    <w:sectPr w:rsidR="007A7524" w:rsidSect="00330CC4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BD" w:rsidRDefault="00A223BD">
      <w:pPr>
        <w:spacing w:line="240" w:lineRule="auto"/>
      </w:pPr>
      <w:r>
        <w:separator/>
      </w:r>
    </w:p>
  </w:endnote>
  <w:endnote w:type="continuationSeparator" w:id="0">
    <w:p w:rsidR="00A223BD" w:rsidRDefault="00A22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BD" w:rsidRDefault="00A223BD">
      <w:pPr>
        <w:spacing w:after="0"/>
      </w:pPr>
      <w:r>
        <w:separator/>
      </w:r>
    </w:p>
  </w:footnote>
  <w:footnote w:type="continuationSeparator" w:id="0">
    <w:p w:rsidR="00A223BD" w:rsidRDefault="00A223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A"/>
    <w:rsid w:val="00044C93"/>
    <w:rsid w:val="000F3471"/>
    <w:rsid w:val="002E52D3"/>
    <w:rsid w:val="00330CC4"/>
    <w:rsid w:val="003B6A76"/>
    <w:rsid w:val="006F4325"/>
    <w:rsid w:val="00710C37"/>
    <w:rsid w:val="007A7524"/>
    <w:rsid w:val="008F1284"/>
    <w:rsid w:val="0090505A"/>
    <w:rsid w:val="00926F03"/>
    <w:rsid w:val="009C18C6"/>
    <w:rsid w:val="00A223BD"/>
    <w:rsid w:val="00BE32DB"/>
    <w:rsid w:val="54595A04"/>
    <w:rsid w:val="77022B9A"/>
    <w:rsid w:val="797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ED7"/>
  <w15:docId w15:val="{5DA77BBC-80EE-4D91-81E3-A0DFE06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download">
    <w:name w:val="text-download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color w:val="343537"/>
      <w:sz w:val="20"/>
      <w:szCs w:val="20"/>
    </w:rPr>
  </w:style>
  <w:style w:type="paragraph" w:customStyle="1" w:styleId="22">
    <w:name w:val="Основной текст (2)"/>
    <w:basedOn w:val="a"/>
    <w:link w:val="21"/>
    <w:qFormat/>
    <w:pPr>
      <w:widowControl w:val="0"/>
      <w:spacing w:after="0" w:line="240" w:lineRule="auto"/>
      <w:ind w:left="720" w:firstLine="20"/>
    </w:pPr>
    <w:rPr>
      <w:rFonts w:ascii="Times New Roman" w:eastAsia="Times New Roman" w:hAnsi="Times New Roman" w:cs="Times New Roman"/>
      <w:color w:val="343537"/>
      <w:sz w:val="20"/>
      <w:szCs w:val="20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0CC4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3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0C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Дугужева</dc:creator>
  <cp:lastModifiedBy>Archerman</cp:lastModifiedBy>
  <cp:revision>6</cp:revision>
  <cp:lastPrinted>2024-09-26T12:56:00Z</cp:lastPrinted>
  <dcterms:created xsi:type="dcterms:W3CDTF">2024-09-12T10:37:00Z</dcterms:created>
  <dcterms:modified xsi:type="dcterms:W3CDTF">2024-09-30T06:13:00Z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AC50264EF06E4BAB8CDC42B8EB5B254A_13</vt:lpwstr>
  </property>
</Properties>
</file>