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99" w:rsidRPr="009D6D99" w:rsidRDefault="009D6D99" w:rsidP="009D6D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6D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Черкесска» </w:t>
      </w:r>
    </w:p>
    <w:p w:rsidR="009D6D99" w:rsidRPr="009D6D99" w:rsidRDefault="009D6D99" w:rsidP="009D6D99">
      <w:pPr>
        <w:spacing w:after="0"/>
        <w:ind w:right="20"/>
        <w:jc w:val="center"/>
        <w:rPr>
          <w:rFonts w:ascii="Calibri" w:eastAsia="Calibri" w:hAnsi="Calibri" w:cs="Calibri"/>
          <w:color w:val="000000"/>
          <w:lang w:eastAsia="ru-RU"/>
        </w:rPr>
      </w:pPr>
      <w:r w:rsidRPr="009D6D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D6D99" w:rsidRPr="009D6D99" w:rsidRDefault="009D6D99" w:rsidP="009D6D99">
      <w:pPr>
        <w:spacing w:after="0"/>
        <w:ind w:right="20"/>
        <w:jc w:val="center"/>
        <w:rPr>
          <w:rFonts w:ascii="Calibri" w:eastAsia="Calibri" w:hAnsi="Calibri" w:cs="Calibri"/>
          <w:color w:val="000000"/>
          <w:lang w:eastAsia="ru-RU"/>
        </w:rPr>
      </w:pPr>
      <w:r w:rsidRPr="009D6D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D6D99" w:rsidRPr="009D6D99" w:rsidRDefault="009D6D99" w:rsidP="009D6D99">
      <w:pPr>
        <w:spacing w:after="0"/>
        <w:ind w:right="2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D6D99" w:rsidRPr="009D6D99" w:rsidRDefault="009D6D99" w:rsidP="009D6D99">
      <w:pPr>
        <w:spacing w:after="0"/>
        <w:ind w:right="2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D6D99" w:rsidRPr="009D6D99" w:rsidRDefault="009D6D99" w:rsidP="009D6D99">
      <w:pPr>
        <w:spacing w:after="113"/>
        <w:ind w:right="20"/>
        <w:jc w:val="center"/>
        <w:rPr>
          <w:rFonts w:ascii="Calibri" w:eastAsia="Calibri" w:hAnsi="Calibri" w:cs="Calibri"/>
          <w:color w:val="000000"/>
          <w:lang w:eastAsia="ru-RU"/>
        </w:rPr>
      </w:pPr>
      <w:r w:rsidRPr="009D6D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D6D99" w:rsidRPr="009D6D99" w:rsidRDefault="009D6D99" w:rsidP="009D6D99">
      <w:pPr>
        <w:tabs>
          <w:tab w:val="right" w:pos="9427"/>
        </w:tabs>
        <w:spacing w:after="303"/>
        <w:rPr>
          <w:rFonts w:ascii="Calibri" w:eastAsia="Calibri" w:hAnsi="Calibri" w:cs="Calibri"/>
          <w:color w:val="000000"/>
          <w:lang w:eastAsia="ru-RU"/>
        </w:rPr>
      </w:pPr>
      <w:r w:rsidRPr="009D6D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ПРИНЯТ:</w:t>
      </w:r>
      <w:r w:rsidRPr="009D6D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D6D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D6D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УТВЕРЖДЕН:</w:t>
      </w:r>
      <w:r w:rsidRPr="009D6D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D6D99" w:rsidRPr="009D6D99" w:rsidRDefault="009D6D99" w:rsidP="009D6D99">
      <w:pPr>
        <w:tabs>
          <w:tab w:val="right" w:pos="9427"/>
        </w:tabs>
        <w:spacing w:after="4" w:line="263" w:lineRule="auto"/>
        <w:ind w:left="-15" w:right="-12"/>
        <w:rPr>
          <w:rFonts w:ascii="Calibri" w:eastAsia="Calibri" w:hAnsi="Calibri" w:cs="Calibri"/>
          <w:color w:val="000000"/>
          <w:lang w:eastAsia="ru-RU"/>
        </w:rPr>
      </w:pPr>
      <w:r w:rsidRPr="009D6D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Педагогическим советом</w:t>
      </w:r>
      <w:r w:rsidRPr="009D6D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6D9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D6D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МБДОО «ЦДР Д/с №17» </w:t>
      </w:r>
    </w:p>
    <w:p w:rsidR="009D6D99" w:rsidRPr="009D6D99" w:rsidRDefault="009D6D99" w:rsidP="009D6D99">
      <w:pPr>
        <w:tabs>
          <w:tab w:val="left" w:pos="5835"/>
        </w:tabs>
        <w:spacing w:after="25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6D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№1 от 28.08.2023г</w:t>
      </w:r>
      <w:r w:rsidRPr="009D6D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______________ А.А. </w:t>
      </w:r>
      <w:proofErr w:type="spellStart"/>
      <w:r w:rsidRPr="009D6D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Байчорова</w:t>
      </w:r>
      <w:proofErr w:type="spellEnd"/>
    </w:p>
    <w:p w:rsidR="009D6D99" w:rsidRPr="009D6D99" w:rsidRDefault="00692E6A" w:rsidP="00692E6A">
      <w:pPr>
        <w:tabs>
          <w:tab w:val="left" w:pos="5835"/>
        </w:tabs>
        <w:spacing w:after="25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D6D99" w:rsidRPr="009D6D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 №        от 28.08.2023г</w:t>
      </w:r>
    </w:p>
    <w:p w:rsidR="009D6D99" w:rsidRPr="009D6D99" w:rsidRDefault="009D6D99" w:rsidP="00692E6A">
      <w:pPr>
        <w:spacing w:after="25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D6D99" w:rsidRPr="009D6D99" w:rsidRDefault="00692E6A" w:rsidP="00692E6A">
      <w:pPr>
        <w:spacing w:after="404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ИТОГОВЫЙ</w:t>
      </w:r>
      <w:r w:rsidR="009D6D99" w:rsidRPr="009D6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ОТЧЕТ 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РАБОТЕ                                                                         </w:t>
      </w:r>
      <w:r w:rsidR="009D6D99" w:rsidRPr="009D6D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Муниципальной бюджетной дошкольной образовательной организации «Центр дошкольного развития Детский сад №17 «Мамонтёнок» города </w:t>
      </w:r>
      <w:proofErr w:type="gramStart"/>
      <w:r w:rsidR="009D6D99" w:rsidRPr="009D6D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Черкесска» </w:t>
      </w:r>
      <w:r w:rsidR="009D6D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</w:t>
      </w:r>
      <w:proofErr w:type="gramEnd"/>
      <w:r w:rsidR="009D6D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2022-2023у.г.</w:t>
      </w:r>
    </w:p>
    <w:p w:rsidR="009D6D99" w:rsidRPr="009D6D99" w:rsidRDefault="009D6D99" w:rsidP="009D6D99">
      <w:pPr>
        <w:spacing w:after="25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1C4" w:rsidRDefault="004A41C4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0A4C" w:rsidRPr="00D378F8" w:rsidRDefault="00D00A4C" w:rsidP="004A41C4">
      <w:pPr>
        <w:shd w:val="clear" w:color="auto" w:fill="FFFFFF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Анализ </w:t>
      </w:r>
      <w:proofErr w:type="spellStart"/>
      <w:r w:rsidRPr="00D378F8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D378F8">
        <w:rPr>
          <w:rFonts w:ascii="Times New Roman" w:hAnsi="Times New Roman" w:cs="Times New Roman"/>
          <w:b/>
          <w:sz w:val="24"/>
          <w:szCs w:val="24"/>
        </w:rPr>
        <w:t xml:space="preserve">-образовательной работы </w:t>
      </w:r>
      <w:r w:rsidRPr="00D378F8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 202</w:t>
      </w:r>
      <w:r w:rsidR="000353EE" w:rsidRPr="00D378F8">
        <w:rPr>
          <w:rFonts w:ascii="Times New Roman" w:hAnsi="Times New Roman" w:cs="Times New Roman"/>
          <w:b/>
          <w:sz w:val="24"/>
          <w:szCs w:val="24"/>
          <w:lang w:eastAsia="ru-RU" w:bidi="ru-RU"/>
        </w:rPr>
        <w:t>2</w:t>
      </w:r>
      <w:r w:rsidRPr="00D378F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- 202</w:t>
      </w:r>
      <w:r w:rsidR="000353EE" w:rsidRPr="00D378F8">
        <w:rPr>
          <w:rFonts w:ascii="Times New Roman" w:hAnsi="Times New Roman" w:cs="Times New Roman"/>
          <w:b/>
          <w:sz w:val="24"/>
          <w:szCs w:val="24"/>
          <w:lang w:eastAsia="ru-RU" w:bidi="ru-RU"/>
        </w:rPr>
        <w:t>3</w:t>
      </w:r>
      <w:r w:rsidRPr="00D378F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учебный год</w:t>
      </w:r>
      <w:r w:rsidR="004A41C4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D378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МБДОО «ЦДР Д/с №17 «Мамонтёнок»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keepNext/>
        <w:keepLines/>
        <w:widowControl w:val="0"/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"/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bookmarkEnd w:id="0"/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Общие сведения </w:t>
      </w:r>
    </w:p>
    <w:p w:rsidR="00D00A4C" w:rsidRPr="00D378F8" w:rsidRDefault="00D00A4C" w:rsidP="00D00A4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официальное наименование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 (далее МБДОО)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: МБДОО «ЦДР Д/с №17 «Мамонтёнок»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правовая форма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 организация. 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–  дошкольное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образовательное учреждение. 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Юридический и фактический адрес 369000, КЧР, город Черкесск, улица Октябрьская, 317 "б"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</w:t>
      </w: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электронную почту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sz w:val="24"/>
          <w:szCs w:val="24"/>
        </w:rPr>
        <w:t>dets_17@</w:t>
      </w:r>
      <w:r w:rsidRPr="00D378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78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D00A4C" w:rsidRPr="00D378F8" w:rsidRDefault="00D00A4C" w:rsidP="00D00A4C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 официального сайта детского сада —</w:t>
      </w:r>
      <w:r w:rsidRPr="00D378F8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://</w:t>
        </w:r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ds</w:t>
        </w:r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17.</w:t>
        </w:r>
        <w:proofErr w:type="spellStart"/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ed</w:t>
        </w:r>
        <w:proofErr w:type="spellEnd"/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09.</w:t>
        </w:r>
        <w:proofErr w:type="spellStart"/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  <w:proofErr w:type="spellEnd"/>
        <w:r w:rsidRPr="00D378F8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/</w:t>
        </w:r>
      </w:hyperlink>
      <w:r w:rsidRPr="00D378F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Учреждение функционирует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2014года. 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суде. Права юридического лица в части ведения уставной финансово – хозяйственной деятельности возникают у МБДОО с момента его регистрации.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Учредителем МБДОО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Управление образования мэрии муниципального образования города Черкесска. (далее – Учредитель).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D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Юридический адрес Учредителя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369000, КЧР, г. Черкесск, ул.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Доватора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, д. 65.</w:t>
      </w:r>
    </w:p>
    <w:p w:rsidR="00D00A4C" w:rsidRPr="00D378F8" w:rsidRDefault="00D00A4C" w:rsidP="00D00A4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Устав </w:t>
      </w:r>
      <w:r w:rsidRPr="00D378F8">
        <w:rPr>
          <w:rFonts w:ascii="Times New Roman" w:eastAsia="Calibri" w:hAnsi="Times New Roman" w:cs="Times New Roman"/>
          <w:sz w:val="24"/>
          <w:szCs w:val="24"/>
        </w:rPr>
        <w:t>Постановление Управления имуществом и коммунальным комплексом города мэрии Муниципального образования города Черкесска. №1189 от 29.08.2014г</w:t>
      </w:r>
      <w:r w:rsidRPr="00D378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права: - на имущество,- на землю</w:t>
      </w:r>
    </w:p>
    <w:p w:rsidR="00D00A4C" w:rsidRPr="00D378F8" w:rsidRDefault="00D00A4C" w:rsidP="00D00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8F8">
        <w:rPr>
          <w:rFonts w:ascii="Times New Roman" w:eastAsia="Calibri" w:hAnsi="Times New Roman" w:cs="Times New Roman"/>
          <w:sz w:val="24"/>
          <w:szCs w:val="24"/>
        </w:rPr>
        <w:t>Управление федеральной службы государственной регистрации кадастра и картографии по КЧР: Постановление №1195 0т 05.10.1015г. Постановление №356 от 15.12.2015г.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№1189 от 29.08.2014г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0A4C" w:rsidRPr="00D378F8" w:rsidRDefault="00D00A4C" w:rsidP="00D00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8F8">
        <w:rPr>
          <w:rFonts w:ascii="Times New Roman" w:eastAsia="Calibri" w:hAnsi="Times New Roman" w:cs="Times New Roman"/>
          <w:sz w:val="24"/>
          <w:szCs w:val="24"/>
        </w:rPr>
        <w:t>Лицензия на право ведения образовательной деятельности: Министерство образования и науки КЧР, регистрационный №189 от 20.02.2015г.</w:t>
      </w:r>
    </w:p>
    <w:p w:rsidR="00D00A4C" w:rsidRPr="00D378F8" w:rsidRDefault="00D00A4C" w:rsidP="00D00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8F8">
        <w:rPr>
          <w:rFonts w:ascii="Times New Roman" w:eastAsia="Calibri" w:hAnsi="Times New Roman" w:cs="Times New Roman"/>
          <w:sz w:val="24"/>
          <w:szCs w:val="24"/>
        </w:rPr>
        <w:t>Лицензия на право ведения дополнительного образования: Министерство образования и науки КЧР, регистрационный №189 от 07.06.2018г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образования – дошкольное образование, сроком – бессрочно.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Организационная структура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МБДОО –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Байчорова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Альбина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Алибековна</w:t>
      </w:r>
      <w:proofErr w:type="spellEnd"/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воспитательной - методической работе – Макеева Марина Викторовна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административно – хозяйственной части –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Куржева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Минат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Хасановна</w:t>
      </w:r>
      <w:proofErr w:type="spellEnd"/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Органы самоуправления и </w:t>
      </w:r>
      <w:proofErr w:type="spellStart"/>
      <w:r w:rsidRPr="00D378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соуправления</w:t>
      </w:r>
      <w:proofErr w:type="spellEnd"/>
      <w:r w:rsidRPr="00D378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работников МБДОО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совет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Попечительский совет</w:t>
      </w:r>
    </w:p>
    <w:p w:rsidR="00D00A4C" w:rsidRPr="00D378F8" w:rsidRDefault="00D00A4C" w:rsidP="00D00A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Родительский комитет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ru-RU"/>
        </w:rPr>
        <w:t>Режим деятельности</w:t>
      </w:r>
      <w:r w:rsidRPr="00D378F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  <w:t xml:space="preserve"> </w:t>
      </w:r>
      <w:r w:rsidRPr="00D37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ru-RU"/>
        </w:rPr>
        <w:t xml:space="preserve">МБДОО: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07.20 часов до 18.00 часов, длительность – 10,5 часов. Выходные дни: суббота, воскресенье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Прием детей в МБДОО осуществляется в соответствии с действующим законодательством.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задачи МБДОО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«ЦДР Д/с №17»:</w:t>
      </w:r>
    </w:p>
    <w:p w:rsidR="00D00A4C" w:rsidRPr="00D378F8" w:rsidRDefault="00D00A4C" w:rsidP="00D00A4C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D00A4C" w:rsidRPr="00D378F8" w:rsidRDefault="00D00A4C" w:rsidP="00D00A4C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D00A4C" w:rsidRPr="00D378F8" w:rsidRDefault="00D00A4C" w:rsidP="00D00A4C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00A4C" w:rsidRPr="00D378F8" w:rsidRDefault="00D00A4C" w:rsidP="00D00A4C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 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00A4C" w:rsidRPr="00D378F8" w:rsidRDefault="00D00A4C" w:rsidP="00D00A4C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-  обеспечение коррекции нарушений развития категорий детей с речевыми нарушениями и ОВЗ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управления МБДОО ведется в соответствие с существующей нормативно-правовой базой всех уровней управления дошкольным образованием, имеет положительную динамику результативности управления. </w:t>
      </w:r>
      <w:r w:rsidRPr="00D3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37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Демократизация системы управления способствует 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Pr="00D37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инициативы участников образовательного процесса (педагогов, родителей (законных представителей), детей).</w:t>
      </w:r>
    </w:p>
    <w:p w:rsidR="00D00A4C" w:rsidRPr="00D378F8" w:rsidRDefault="00D00A4C" w:rsidP="00D00A4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D00A4C" w:rsidRPr="00D378F8" w:rsidRDefault="00D00A4C" w:rsidP="00D00A4C">
      <w:pPr>
        <w:widowControl w:val="0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Содержание педагогического процесса 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        В 2022-2023 учебном году коллектив МБДОО реализовывал основную общеобразовательную программу — образовательную программу дошкольного образования (далее Программа),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разработанную  в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требованиями основных нормативных документов: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-Федеральный закон от 29.12.2012 года "273-ФЗ "Об образовании в Российской Федерации";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-"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эпидемиологическим требованиям к устройству, содержанию и организации режима работы дошкольных образовательных учреждений. СанПиН 2.4/3648-20(с 01.01 2021г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 Режим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питания детей в детском саду устанавливается в соответствии с  требованиями </w:t>
      </w:r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СанПиН 2.32.4.3590 - 20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в соответствии с режимом групп по возрастам.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hyperlink r:id="rId6" w:anchor="/document/74585010/entry/0" w:history="1">
        <w:r w:rsidRPr="00D378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Приказ</w:t>
        </w:r>
      </w:hyperlink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Министерства просвещения РФ от 31 июля 2020 г. N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>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Программа обеспечивает разностороннее развитие личности детей в возрасте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от  3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лет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В течение всего учебного года деятельность МБДОО была направлена на обеспечение непрерывного, всестороннего и своевременного развития ребёнка.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0A4C" w:rsidRPr="00D378F8" w:rsidRDefault="00D00A4C" w:rsidP="00D00A4C">
      <w:pPr>
        <w:numPr>
          <w:ilvl w:val="1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Анализ кадрового потенциала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hAnsi="Times New Roman" w:cs="Times New Roman"/>
          <w:b/>
          <w:sz w:val="24"/>
          <w:szCs w:val="24"/>
          <w:lang w:eastAsia="ru-RU"/>
        </w:rPr>
        <w:t>1.3.1</w:t>
      </w:r>
      <w:r w:rsidRPr="00D378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378F8">
        <w:rPr>
          <w:rFonts w:ascii="Times New Roman" w:hAnsi="Times New Roman" w:cs="Times New Roman"/>
          <w:b/>
          <w:sz w:val="24"/>
          <w:szCs w:val="24"/>
        </w:rPr>
        <w:t xml:space="preserve">Укомплектованность кадрами </w:t>
      </w:r>
      <w:proofErr w:type="gramStart"/>
      <w:r w:rsidRPr="00D378F8">
        <w:rPr>
          <w:rFonts w:ascii="Times New Roman" w:hAnsi="Times New Roman" w:cs="Times New Roman"/>
          <w:b/>
          <w:sz w:val="24"/>
          <w:szCs w:val="24"/>
        </w:rPr>
        <w:t>на  2022</w:t>
      </w:r>
      <w:proofErr w:type="gramEnd"/>
      <w:r w:rsidRPr="00D378F8">
        <w:rPr>
          <w:rFonts w:ascii="Times New Roman" w:hAnsi="Times New Roman" w:cs="Times New Roman"/>
          <w:b/>
          <w:sz w:val="24"/>
          <w:szCs w:val="24"/>
        </w:rPr>
        <w:t xml:space="preserve"> – 2023 учебный год </w:t>
      </w:r>
      <w:r w:rsidRPr="00D3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состав МБДОО составил 21 человека, из них: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 Воспитатели - 13человек;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 Музыкальный руководитель -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вакансия  ;</w:t>
      </w:r>
      <w:proofErr w:type="gramEnd"/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 Инструктор по ФИЗО – 1 человек (совместитель)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 Учитель - логопед - 1 человек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- Педагог-психолог - 1 человек.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-педагоги дополнительного образования: 4человек</w:t>
      </w:r>
    </w:p>
    <w:p w:rsidR="00D00A4C" w:rsidRPr="00D378F8" w:rsidRDefault="00D00A4C" w:rsidP="00D00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Тьюторы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-1человека</w:t>
      </w:r>
    </w:p>
    <w:p w:rsidR="00D00A4C" w:rsidRPr="00D378F8" w:rsidRDefault="00D00A4C" w:rsidP="00D00A4C">
      <w:pPr>
        <w:spacing w:after="0" w:line="276" w:lineRule="auto"/>
        <w:ind w:firstLine="70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Педагогический коллектив укомплектован на 92%, достаточно стабилен и имеет хорошие перспективы в своем профессиональном развитии. (вакансия: инструктора по плаванию,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муз.работника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,</w:t>
      </w:r>
      <w:r w:rsidR="009D6D9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хореографа) 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1.3.2. Характеристика квалификационных категорий (в процентном и количественном соотношении)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2249"/>
        <w:gridCol w:w="2414"/>
      </w:tblGrid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1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33%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1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31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 (проработали в ДОО</w:t>
            </w:r>
            <w:r w:rsidR="009D6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менее 2 лет)</w:t>
            </w:r>
          </w:p>
        </w:tc>
        <w:tc>
          <w:tcPr>
            <w:tcW w:w="231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</w:tr>
    </w:tbl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1.3.3. Характеристика стажа педагогической работы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5 до 10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 до 15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 до 20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 до 25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25 лет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</w:tbl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2"/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1.3.4. Характеристика уровня образования (в процентном и количественном соотношении)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–  71%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Средне-специальное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6– 28%</w:t>
            </w:r>
          </w:p>
        </w:tc>
      </w:tr>
      <w:tr w:rsidR="00D00A4C" w:rsidRPr="00D378F8" w:rsidTr="00D00A4C">
        <w:tc>
          <w:tcPr>
            <w:tcW w:w="4785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86" w:type="dxa"/>
          </w:tcPr>
          <w:p w:rsidR="00D00A4C" w:rsidRPr="00D378F8" w:rsidRDefault="00D00A4C" w:rsidP="00D00A4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– 100%</w:t>
            </w:r>
          </w:p>
        </w:tc>
      </w:tr>
    </w:tbl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1.3.5.  Курсы повышения квалификации.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Успех работы МБДОО зависит от педагогического коллектива и от всех работников, работающих в нем. Творчески, профессионально подготовленный педагог, любящий детей, неравнодушный, отвечающий за качество своего труда и конечный результат сможет решить задачи, стоящие перед ДОО в воспитании и развитии детей. Для успешной работы педагогу необходимо постоянно совершенствовать свое профессиональное мастерство, повышать психолого-педагогическую культуру.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ДОО постоянно ведется работа по повышению квалификации педагогов.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2022 </w:t>
      </w:r>
      <w:proofErr w:type="gramStart"/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 курсы</w:t>
      </w:r>
      <w:proofErr w:type="gramEnd"/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квалификации прошли 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>15 педагогов и 1 работник  из административного состава.</w:t>
      </w:r>
    </w:p>
    <w:p w:rsidR="00D00A4C" w:rsidRPr="00D378F8" w:rsidRDefault="00D00A4C" w:rsidP="00D00A4C">
      <w:pPr>
        <w:framePr w:w="166" w:wrap="notBeside" w:vAnchor="text" w:hAnchor="text" w:xAlign="center" w:y="8"/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1.3.6. Аттестация педагогических работников в МБДОО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Основными задачами по организации аттестации в 2020-2021 учебном году были следующие: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– Раскрытие творческого потенциала педагогических работников.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– Стимулирование личностного, профессионального роста.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– Повышение уровня профессионального мастерства педагогов и распространение инновационного опыта.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– Повышение квалификационного уровня педагогических и руководящих работников учреждения.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Аттестацию прошли 5</w:t>
      </w:r>
      <w:proofErr w:type="gramStart"/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человек.–</w:t>
      </w:r>
      <w:proofErr w:type="gramEnd"/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воспитатели и специалисты на соответствие занимаемой должности.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378F8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были ознакомлены с нормативно-правовыми документами по организации образовательного процесса и процесса аттестации ПР, ознакомлены с критериями и методами оценки, предоставлены необходимые материалы по порядку аттестации, проведены консультации по вопросам аттестации по утверждённому графику.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       Для ознакомления педагогических работников с нормативными документами в ДОО имеются папки нормативно-правовых документов федерального, регионального и муниципального уровня. Для ведения делопроизводства по аттестации педагогических работников ведутся и заполняются необходимые журналы. Также информация по вопросам аттестации размещена на официальном сайте ДОО.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 детского сада постоянно повышают свой профессиональный уровень, знакомятся с опытом работы своих коллег из других дошкольных учреждений (участвуют в методических объединениях города), приобретают и изучают новинки периодической и методической литературы.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Подготовлены выступления на педагогических советах; участие в круглых столах по преемственности ДОО и школы по теме: «Обеспечение преемственности дошкольного и начального общего образования в условиях реализации ФГОС. Преемственность. Проблемы. Перспективы»; участие в конференциях (Онлайн), семинарах.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Все педагоги МБДОО провели открытые НОД. </w:t>
      </w:r>
      <w:r w:rsidRPr="00D378F8">
        <w:rPr>
          <w:rFonts w:ascii="Times New Roman" w:hAnsi="Times New Roman" w:cs="Times New Roman"/>
          <w:bCs/>
          <w:color w:val="000000"/>
          <w:sz w:val="24"/>
          <w:szCs w:val="24"/>
        </w:rPr>
        <w:t>Открытые просмотры занятий</w:t>
      </w:r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 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педагогам, включаться в процесс управления качеством образования. </w:t>
      </w:r>
      <w:r w:rsidRPr="00D378F8">
        <w:rPr>
          <w:rFonts w:ascii="Times New Roman" w:hAnsi="Times New Roman" w:cs="Times New Roman"/>
          <w:sz w:val="24"/>
          <w:szCs w:val="24"/>
        </w:rPr>
        <w:t xml:space="preserve">Все педагоги занимались самообразованием по различным темам и проблемам.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сайт МБДОО где воспитатели имеют возможность выложить свои рекомендации для родителей, консультации для других воспитателей и конспекты занятий. Все сотрудники МБДОО прошли курсовую переподготовку по темам: «Оказание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первой неотложной доврачебной помощи», «Профилактика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«</w:t>
      </w:r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>СанПиН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00A4C" w:rsidRPr="00D378F8" w:rsidRDefault="00D00A4C" w:rsidP="00D00A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это в комплексе даёт хороший результат в организации педагогической деятельности, улучшении качества воспитания и образования дошкольников.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перспективе необходимо решать следующие задачи: переход на ФОП ДО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8F8">
        <w:rPr>
          <w:rFonts w:ascii="Times New Roman" w:hAnsi="Times New Roman" w:cs="Times New Roman"/>
          <w:color w:val="000000"/>
          <w:sz w:val="24"/>
          <w:szCs w:val="24"/>
        </w:rPr>
        <w:t>-продолжать создавать условия для профессиональной самореализации педагогических работников МБДОО, повышения эффективности и качества педагогического труда;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>-создавать мотивирующие и организационные условия для пополнения базы авторских методических разработок, базы дидактических разработок педагогов;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>-создавать условия для освоения педагогами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>-создавать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D00A4C" w:rsidRPr="00D378F8" w:rsidRDefault="00D00A4C" w:rsidP="00D00A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>-создать систему непрерывного самообразования и повышения квалификации педагогов с учетом уровня мотивации и профессиональных потребностей педагогических работников.</w:t>
      </w:r>
    </w:p>
    <w:p w:rsidR="00D00A4C" w:rsidRPr="00D378F8" w:rsidRDefault="00D00A4C" w:rsidP="00D00A4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D378F8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1.4. Контингент воспитанников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В МБДОО функционирует 10 групп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общеразвивающей  направленности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, обучение в МБДОО ведется на русском языке в очной форме. Численность воспитанников составила 327 детей, в том числе: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3,№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1,№10 -младшая группа (2-4 года)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№2, №2 -средняя группа (4 -5 лет) –                  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№4, №8 - старшая группа (5- 6 лет) –                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№6, №7, №9- подготовительная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6 лет –7 лет и старше) –            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widowControl w:val="0"/>
        <w:numPr>
          <w:ilvl w:val="1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Социальный паспорт семей воспитанников, посещающих МБДОО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Педагогический коллектив МБДОО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</w:t>
      </w:r>
      <w:r w:rsidRPr="00D378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76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360"/>
        <w:gridCol w:w="1316"/>
        <w:gridCol w:w="3220"/>
      </w:tblGrid>
      <w:tr w:rsidR="00D00A4C" w:rsidRPr="00D378F8" w:rsidTr="00D00A4C">
        <w:trPr>
          <w:trHeight w:hRule="exact" w:val="6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A4C" w:rsidRPr="00D378F8" w:rsidTr="00D00A4C">
        <w:trPr>
          <w:trHeight w:hRule="exact" w:val="2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воспитанников,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</w:tr>
      <w:tr w:rsidR="00D00A4C" w:rsidRPr="00D378F8" w:rsidTr="00D00A4C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мальчиков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A4C" w:rsidRPr="00D378F8" w:rsidTr="00D00A4C"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девочек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семей,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семьи, имеющие 1 ребенка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семьи, имеющие 2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ind w:firstLine="1428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125</w:t>
            </w:r>
          </w:p>
        </w:tc>
      </w:tr>
      <w:tr w:rsidR="00D00A4C" w:rsidRPr="00D378F8" w:rsidTr="00D00A4C">
        <w:trPr>
          <w:trHeight w:hRule="exact" w:val="277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Многодетные семьи</w:t>
            </w:r>
          </w:p>
        </w:tc>
      </w:tr>
      <w:tr w:rsidR="00D00A4C" w:rsidRPr="00D378F8" w:rsidTr="00D00A4C">
        <w:trPr>
          <w:trHeight w:hRule="exact"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многодетных семей,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семьи, имеющие 3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семьи, имеющие 4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семьи, имеющие 5 детей и более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A4C" w:rsidRPr="00D378F8" w:rsidTr="00D00A4C">
        <w:trPr>
          <w:trHeight w:hRule="exact" w:val="2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детей, обучающихся в других учебных заведениях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детей до 3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0A4C" w:rsidRPr="00D378F8" w:rsidTr="00D00A4C">
        <w:trPr>
          <w:trHeight w:hRule="exact" w:val="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семей, пользующихся социальными льготами в соответствии с законами РФ</w:t>
            </w:r>
          </w:p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20% от установленной родительской платы (льгота по уплате за детский сад)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Первоочередники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в детский сад)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 Неполные семьи</w:t>
            </w:r>
          </w:p>
        </w:tc>
      </w:tr>
      <w:tr w:rsidR="00D00A4C" w:rsidRPr="00D378F8" w:rsidTr="00D00A4C">
        <w:trPr>
          <w:trHeight w:hRule="exact" w:val="3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неполных семей, из них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одинокие матери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0A4C" w:rsidRPr="00D378F8" w:rsidTr="00D00A4C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воспитывает детей мать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воспитывает детей отец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4C" w:rsidRPr="00D378F8" w:rsidTr="00D00A4C">
        <w:trPr>
          <w:trHeight w:hRule="exact" w:val="2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детей в неполных семьях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0A4C" w:rsidRPr="00D378F8" w:rsidTr="00D00A4C">
        <w:trPr>
          <w:trHeight w:hRule="exact" w:val="336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Характеристика образовательного уровня родителей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родителей, из них имеют: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высшее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неполное высшее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среднее специальное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среднее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0A4C" w:rsidRPr="00D378F8" w:rsidTr="00D00A4C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неполное среднее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A4C" w:rsidRPr="00D378F8" w:rsidTr="00D00A4C">
        <w:trPr>
          <w:trHeight w:hRule="exact" w:val="413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Характеристика социального положения родителей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Рабочие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Служащие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Предприниматели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Студенты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A4C" w:rsidRPr="00D378F8" w:rsidTr="00D00A4C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Пенсионеры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A4C" w:rsidRPr="00D378F8" w:rsidTr="00D00A4C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Безработные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Инвалиды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A4C" w:rsidRPr="00D378F8" w:rsidTr="00D00A4C">
        <w:trPr>
          <w:trHeight w:hRule="exact" w:val="262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7. Возраст родителей (законных представителей)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20-30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31-40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41-50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51-55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A4C" w:rsidRPr="00D378F8" w:rsidTr="00D00A4C"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 лет и выше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4C" w:rsidRPr="00D378F8" w:rsidRDefault="00D00A4C" w:rsidP="00D00A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78F8">
        <w:rPr>
          <w:rFonts w:ascii="Times New Roman" w:hAnsi="Times New Roman" w:cs="Times New Roman"/>
          <w:sz w:val="24"/>
          <w:szCs w:val="24"/>
        </w:rPr>
        <w:t xml:space="preserve"> По результатам исследования следует, что основная часть дошкольников воспитывается в полных семьях, большинство родителей это рабочие и служащие.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Свою работу мы строили с учетом данных особенностей, то есть дифференцированно подходили к каждой семье наших воспитанников.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 Большое внимание в ДОО уделяется изучению образовательных потребностей родителей (анкетирование, тестирование, опросы).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1.6. Условия воспитания и обучения в МБДОО</w:t>
      </w:r>
    </w:p>
    <w:p w:rsidR="00D00A4C" w:rsidRPr="00D378F8" w:rsidRDefault="00D00A4C" w:rsidP="00D00A4C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ru-RU"/>
        </w:rPr>
        <w:t>Материально-техническое обеспечение ДОО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одна из важнейших сторон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создания комфортных условий пребывания воспитанников в МБДОО.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МБДОО «ЦДР Д/с №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17»  размещен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многоэтажных жилых домов, удален от магистральных улиц, промышленных и коммунальных предприятий. Имеет самостоятельный земельный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участок  8000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территория которого  ограждена забором высотой 1,8 м. и вдоль него - зелеными насаждениями (деревья и кустарники с ядовитыми плодами отсутствуют). Участок озеленен, на нем выделены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зоны:  физкультурно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-спортивная, отдыха, хозяйственная. Зона застройки включает в себя основное здание и стационарную котельную, на территории отсутствуют постройки, функционально не связанные с образовательным учреждением.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       Физкультурно-спортивная зона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  площадкой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оборудована выносными гимнастическими снарядами. Спортивно-игровые площадки имеют травяной покров.                                                                                           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осадков  оборудованы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веранды, на территориях игровых площадок имеется игровое оборудование.                                                                                         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Въезды и входы на участок, проезды асфальтированы.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Здание типовое 2-х этажное 2014 года постройки общей площадью 3308 м.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Здание учреждения имеет набор помещений: 10групповых помещений с отдельными спальнями, музыкальный, спортивный зал, медицинский кабинет, кабинет директора, методический кабинет, кабинет учителя-логопеда, кабинет педагога- психолога, пищеблок и раздевалки,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коридоры,  технические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служебные помещения, блок плавательного бассейна. Вход в здание оборудован двойным тамбуром. Все двери оборудованы доводчиками.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групповые помещения разделены на зоны.</w:t>
      </w:r>
    </w:p>
    <w:p w:rsidR="00D00A4C" w:rsidRPr="00D378F8" w:rsidRDefault="00D00A4C" w:rsidP="00D00A4C">
      <w:pPr>
        <w:spacing w:after="0" w:line="240" w:lineRule="auto"/>
        <w:ind w:firstLine="84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Групповые комнаты,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включают  игровую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познавательную, обеденную зоны. При создании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Во всех возрастных группах созданы достаточные условия для интеллектуального развития детей. Центры игровой, двигательной, музыкальной, художественно-эстетической, познавательно-речевой активности, познавательно - исследовательской деятельности пополнены новыми развивающими и дидактическими играми и игрушками.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Туалетные зоны делятся на умывальную и зону санузлов. В умывальной зоне расположены раковины для детей и шкафчики для индивидуальных полотенец, зоны санузлов разделены перегородками для мальчиков и девочек.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Развивающая предметно – пространственная среда кабинетов (учителя-логопеда, педагога-психолога, медицинского, методического) и музыкально-спортивного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-образовательного процесса, а также обеспечение разнообразной двигательной активности и музыкальной деятельности детей дошкольного возраста. Оснащение физкультурно-музыкального зала соответствует санитарно-гигиеническим нормам, площадь зала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сада.</w:t>
      </w:r>
    </w:p>
    <w:p w:rsidR="00D00A4C" w:rsidRPr="00D378F8" w:rsidRDefault="00D00A4C" w:rsidP="00D00A4C">
      <w:pPr>
        <w:spacing w:after="0" w:line="240" w:lineRule="auto"/>
        <w:ind w:firstLine="84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D00A4C" w:rsidRPr="00D378F8" w:rsidRDefault="00D00A4C" w:rsidP="00D00A4C">
      <w:pPr>
        <w:spacing w:after="0" w:line="240" w:lineRule="auto"/>
        <w:ind w:firstLine="92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Физкультурные занятия в детском саду проводятся в группах, в спортивном зале и спортивной площадке. Для развития физических качеств в группах и зале имеются спортивные центры, оборудованные спортивным оборудованием: мячи, обручи, скакалки, коврики,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кольцеброс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, мешочки с песком и др.</w:t>
      </w:r>
    </w:p>
    <w:p w:rsidR="00D00A4C" w:rsidRPr="00D378F8" w:rsidRDefault="00D00A4C" w:rsidP="00D00A4C">
      <w:pPr>
        <w:spacing w:after="0" w:line="240" w:lineRule="auto"/>
        <w:ind w:firstLine="92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Музыкальные занятия проводятся в музыкальном зале, оснащенном музыкальным центром, проектором, детскими музыкальными инструментами, музыкальными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softHyphen/>
        <w:t>дидактическими играми и пособиями, иллюстративным материалом.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78F8">
        <w:rPr>
          <w:rFonts w:ascii="Times New Roman" w:hAnsi="Times New Roman" w:cs="Times New Roman"/>
          <w:sz w:val="24"/>
          <w:szCs w:val="24"/>
        </w:rPr>
        <w:t xml:space="preserve"> Исходя из вышеизложенного, следует вывод, что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совместной деятельности педагоги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деятельности, </w:t>
      </w:r>
      <w:r w:rsidRPr="00D378F8">
        <w:rPr>
          <w:rFonts w:ascii="Times New Roman" w:hAnsi="Times New Roman" w:cs="Times New Roman"/>
          <w:sz w:val="24"/>
          <w:szCs w:val="24"/>
        </w:rPr>
        <w:t>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деятельности, но в связи с введением ФГОС ДО уровень материально-технического обеспечения недостаточен. Нет условий для использования педагогами ИКТ в группах. Поэтому, необходимо продолжить работу по обновлению материально – технической базы ДОУ и созданию развивающей среды в группах в соответствии с требованиями ФГОС ДО.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Обеспечение безопасности воспитанников.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</w:t>
      </w:r>
      <w:proofErr w:type="gramStart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 «</w:t>
      </w:r>
      <w:proofErr w:type="gramEnd"/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образовании в Российской Федерации», 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D00A4C" w:rsidRPr="00D378F8" w:rsidRDefault="00D00A4C" w:rsidP="00D00A4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безопасность;</w:t>
      </w:r>
    </w:p>
    <w:p w:rsidR="00D00A4C" w:rsidRPr="00D378F8" w:rsidRDefault="00D00A4C" w:rsidP="00D00A4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антитеррористическая безопасность;</w:t>
      </w:r>
    </w:p>
    <w:p w:rsidR="00D00A4C" w:rsidRPr="00D378F8" w:rsidRDefault="00D00A4C" w:rsidP="00D00A4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выполнения санитарно-гигиенических требований;</w:t>
      </w:r>
    </w:p>
    <w:p w:rsidR="00D00A4C" w:rsidRPr="00D378F8" w:rsidRDefault="00D00A4C" w:rsidP="00D00A4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труда.</w:t>
      </w:r>
    </w:p>
    <w:p w:rsidR="00D00A4C" w:rsidRPr="00D378F8" w:rsidRDefault="00D00A4C" w:rsidP="00D00A4C">
      <w:pPr>
        <w:spacing w:after="0" w:line="240" w:lineRule="auto"/>
        <w:ind w:firstLine="84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В МБДОО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9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9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9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охрану, укрепление здоровья воспитанников, создание оптимального сочетания режимов обучения и организованного отдыха.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МБДОО в полном объеме обеспечен средствами пожаротушения, соблюдаются требования к содержанию эвакуационных выходов.</w:t>
      </w:r>
    </w:p>
    <w:p w:rsidR="00D00A4C" w:rsidRPr="00D378F8" w:rsidRDefault="00D00A4C" w:rsidP="00D00A4C">
      <w:pPr>
        <w:spacing w:after="0" w:line="240" w:lineRule="auto"/>
        <w:ind w:firstLine="740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и Правилами Пожарной безопасности, на каждом этаже вывешены планы эвакуации людей при пожаре,3 раза в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год  проводятся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(плановая эвакуация детей) с сотрудниками по умению правильно действовать при пожаре «Тревожная кнопка», а также целевые инструктажи.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Для обеспечения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 xml:space="preserve">безопасности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 детского сада оборудовано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специальной автоматической системой пожарной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сигнализации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АПС) с выводом сигнала на диспетчерский пульт ПЧ. В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МБДОО  своевременно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полностью выполняются предписания Государственного пожарного надзора.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 воспитанниками проводятся различного рода мероприятия по безопасности: беседы о поведении в детском саду, на улице, на природе; НОД, праздники, досуги, чтение художественной литературы и др. В дневное время обеспечивает охрану сотрудник ЧОП «Империя». В ночное время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и  выходные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дни дежурят сторожа.</w:t>
      </w:r>
    </w:p>
    <w:p w:rsidR="00D00A4C" w:rsidRPr="00D378F8" w:rsidRDefault="00D00A4C" w:rsidP="00D00A4C">
      <w:pPr>
        <w:spacing w:after="0" w:line="240" w:lineRule="auto"/>
        <w:ind w:firstLine="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  Не менее важным направлением является обеспечение комплексной безопасности учреждения, его антитеррористическая защищенность. Детский сад оборудован охранной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сигнализацией,  тревожной</w:t>
      </w:r>
      <w:proofErr w:type="gram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кнопкой, что позволяет оперативно вызвать на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ряд охраны в случае чрезвычайной ситуации. В МБДОО разработаны Паспорт безопасности, Паспорт дорожной безопасности.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Разработан </w:t>
      </w:r>
      <w:r w:rsidRPr="00D378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и </w:t>
      </w:r>
      <w:proofErr w:type="gramStart"/>
      <w:r w:rsidRPr="00D378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предупреждению  детского</w:t>
      </w:r>
      <w:proofErr w:type="gramEnd"/>
      <w:r w:rsidRPr="00D378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дорожно-транспортного травматизма и обучению детей правилам дорожного движения; план мероприятий по противопожарной безопасности; план  мероприятий по профилактике правонарушений, безнадзорности, наркомании, токсикомании, алкоголизма, суицидов, антиобщественных действий воспитанников, защите их прав.</w:t>
      </w:r>
    </w:p>
    <w:p w:rsidR="00D00A4C" w:rsidRPr="00D378F8" w:rsidRDefault="00D00A4C" w:rsidP="00D00A4C">
      <w:pPr>
        <w:spacing w:after="0" w:line="240" w:lineRule="auto"/>
        <w:ind w:firstLine="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проводятся инструктажи с работниками по повышению антитеррористической безопасности.</w:t>
      </w:r>
    </w:p>
    <w:p w:rsidR="00D00A4C" w:rsidRPr="00D378F8" w:rsidRDefault="00D00A4C" w:rsidP="00D00A4C">
      <w:pPr>
        <w:spacing w:after="0" w:line="240" w:lineRule="auto"/>
        <w:ind w:firstLine="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С детьми проводятся беседы, занятия по ОБЖ, развлечения по соблю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дению правил безопасности на дорогах. Проводится вводный инструктаж с вновь прибывшими работниками, противопожарный инструктаж и инструк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таж по ОТ и ТБ. Ежедневно ответственными лицами осуществляется кон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троль с целью своевременного устранения причин, несущих угрозу жизни и здоровью воспитанников и работников ДОО.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Главной целью по охране труда в МБДОО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Организация питания.</w:t>
      </w:r>
    </w:p>
    <w:p w:rsidR="00D00A4C" w:rsidRPr="00D378F8" w:rsidRDefault="00D00A4C" w:rsidP="00D00A4C">
      <w:pPr>
        <w:widowControl w:val="0"/>
        <w:spacing w:after="0" w:line="240" w:lineRule="auto"/>
        <w:ind w:firstLine="1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Питание -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3-х разовым питанием. Помимо этого, дети дополнительно получают второй завтрак. Ежедневное меню составляется в соответствии с двухнедельным перспективным меню. В рацион детей включены: свежие фрукты, овощи, соки, молочные, овощные, рыбные, мясные блюда, выпечка. Питание организовано в соответствии с санитарно-гигиеническими требованиями.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Охрана и укрепление здоровья детей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сохранения и укрепления здоровья детей являются приоритетными в МБДОО. Поэтому в д\с организованы оздоровительные, профилактические и противоэпидемические мероприятия, включающие в себя: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непрерывная образовательная деятельность по физической культуре;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физкультурные праздники, «Дни здоровья», спортивные досуги;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закаливающие процедуры;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здоровьесберегающие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комплексы дыхательной гимнастики;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комплексы утренней гимнастики;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сезонная профилактика ОРВИ и гриппа;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включение в образовательный процесс физкультминуток, динамических пауз;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«С» - витаминизация третьего блюда;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максимальное пребывание детей на свежем воздухе;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укреплению иммунитета в период обострения гриппа;</w:t>
      </w:r>
    </w:p>
    <w:p w:rsidR="00D00A4C" w:rsidRPr="00D378F8" w:rsidRDefault="00D00A4C" w:rsidP="00D00A4C">
      <w:pPr>
        <w:widowControl w:val="0"/>
        <w:numPr>
          <w:ilvl w:val="0"/>
          <w:numId w:val="10"/>
        </w:numPr>
        <w:tabs>
          <w:tab w:val="left" w:pos="2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вакцинация детей согласно национальному календарю профилактических прививок. Все дети привиты по возрасту, своевременно.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С работниками, родителями и детьми регулярно проводится санитарно-просветительная работа. В группах в родительских уголках представлена информация по формированию здорового образа жизни, сохранению и укреплению здоровья дошкольников с рекомендациями для родителей об организации рационального питания, физкультурно-оздоровительной работе в семье, методах закаливания, профилактике вредных привычек и т.д.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1.7. Анализ образовательной деятельности в МБДОО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образовательного процесса в МБДОО определяется основной образовательной программой дошкольного образования,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требованиями основных нормативных документов: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>-Федеральный закон от 29.12.2012 года "273-ФЗ "Об образовании в Российской Федерации";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>-"</w:t>
      </w:r>
      <w:proofErr w:type="spellStart"/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>Санитарно</w:t>
      </w:r>
      <w:proofErr w:type="spellEnd"/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эпидемиологическим требованиям к устройству, содержанию и организации режима работы дошкольных образовательных учреждений. СанПиН 2.4. 3648-20 "Санитарно-эпидемиологические требования к организациям воспитания и обучения, отдыха и оздоровления детей и молодежи"(Зарегистрирован 18.12.2020 № 61573)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№1155), </w:t>
      </w:r>
      <w:r w:rsidRPr="00D378F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основе  Примерной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</w:t>
      </w:r>
    </w:p>
    <w:p w:rsidR="00D00A4C" w:rsidRPr="00D378F8" w:rsidRDefault="00D00A4C" w:rsidP="00D00A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 Выполнение обязательной части </w:t>
      </w:r>
      <w:r w:rsidRPr="00D378F8">
        <w:rPr>
          <w:rFonts w:ascii="Times New Roman" w:hAnsi="Times New Roman" w:cs="Times New Roman"/>
          <w:bCs/>
          <w:sz w:val="24"/>
          <w:szCs w:val="24"/>
        </w:rPr>
        <w:t>основной общеобразовательной программы дошкольного образования</w:t>
      </w:r>
      <w:r w:rsidRPr="00D378F8">
        <w:rPr>
          <w:rFonts w:ascii="Times New Roman" w:hAnsi="Times New Roman" w:cs="Times New Roman"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bCs/>
          <w:sz w:val="24"/>
          <w:szCs w:val="24"/>
        </w:rPr>
        <w:t xml:space="preserve">(далее - ООП ДО) </w:t>
      </w:r>
      <w:r w:rsidRPr="00D378F8">
        <w:rPr>
          <w:rFonts w:ascii="Times New Roman" w:hAnsi="Times New Roman" w:cs="Times New Roman"/>
          <w:sz w:val="24"/>
          <w:szCs w:val="24"/>
        </w:rPr>
        <w:t xml:space="preserve">в группах для детей дошкольного возраста составляет не менее 60 % от общего нормативного времени, отводимого на освоение ООП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ДО .</w:t>
      </w:r>
      <w:proofErr w:type="gramEnd"/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Часть, формируемая участниками образовательных отношений, не превышает 40%.</w:t>
      </w:r>
    </w:p>
    <w:p w:rsidR="00D00A4C" w:rsidRPr="00D378F8" w:rsidRDefault="00D00A4C" w:rsidP="00D00A4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В части формируемой участниками образовательных отношений парциальными программами: </w:t>
      </w:r>
    </w:p>
    <w:p w:rsidR="00D00A4C" w:rsidRPr="00D378F8" w:rsidRDefault="00D00A4C" w:rsidP="00D00A4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-Программа Н. Авдеева, О. Князевой, В.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Стеркиной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«Основы безопасной жизнедеятельности детей дошкольного возраста»;</w:t>
      </w:r>
    </w:p>
    <w:p w:rsidR="00D00A4C" w:rsidRPr="00D378F8" w:rsidRDefault="00D00A4C" w:rsidP="00D00A4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378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художественного воспитания, обучения и развития детей 2-7 лет «Цветные ладошки», автор И.А. Лыкова, «Методика обучения детей рисованию» Т.И. Комарова.</w:t>
      </w:r>
    </w:p>
    <w:p w:rsidR="00D00A4C" w:rsidRPr="00D378F8" w:rsidRDefault="00D00A4C" w:rsidP="00D00A4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-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по музыкальному воспитанию «Ладушки» И.М.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Каплуновой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И.А.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Новоскольцевой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-</w:t>
      </w: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Филичевой Т. Б., Чиркиной Т.В. и др. «Коррекция нарушений речи» </w:t>
      </w:r>
      <w:r w:rsidRPr="00D378F8">
        <w:rPr>
          <w:rFonts w:ascii="Times New Roman" w:hAnsi="Times New Roman" w:cs="Times New Roman"/>
          <w:sz w:val="24"/>
          <w:szCs w:val="24"/>
        </w:rPr>
        <w:t>и реализуется в группах общеразвивающей направленности.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-Программа Е.В. Колесникова «Математические ступеньки», «Подготовка к обучению грамоте»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Программа Ушаковой «Речевое развитие дошкольников» «Художественная литература»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Программа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Бонг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«Английский для малышей»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Программа обеспечивает разностороннее развитие личности детей в возрасте от   2 лет до школы в различных видах общения и деятельности с учетом их возрастных,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В течение всего учебного года деятельность ДОО была направлена на обеспечение непрерывного, всестороннего и своевременного развития ребёнка. С января 2023г начата работа по переходу на ФОП ДО.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1.7.1 Организация работы по образовательным областям</w:t>
      </w:r>
    </w:p>
    <w:p w:rsidR="00D00A4C" w:rsidRPr="00D378F8" w:rsidRDefault="00D00A4C" w:rsidP="00D00A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Социально-коммуникативное развитие:</w:t>
      </w:r>
    </w:p>
    <w:p w:rsidR="00D00A4C" w:rsidRPr="00D378F8" w:rsidRDefault="00D00A4C" w:rsidP="00D00A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Работа с детьми была направлена на усвоение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принятых в обществе, включая моральных и нравственных ценностей, развитие общения и взаимодействия со взрослыми и сверстниками, а также формирование основ безопасности в быту, социуме, природе. Педагоги в работе используют современный материал. В процессе игровой деятельности у детей развивали миролюбивое отношение к себе и к другим людям, формировали умение действовать совместно с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партнѐром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воспитывали эмоционально – бережное отношение к окружающему миру, проявляется социальная чуткость. Педагоги заботились об эмоциональном благополучии воспитанников, большое внимание уделяли их коммуникативным способностям и освоению основ нравственного поведения. Воспитанники участвовали в театрализованной деятельности, это помогло развить интересы и способности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воспитать артистические качества, раскрыло творческий потенциал детей. Так же воспитатели формировали необходимые умения и навыки в разных видах труда, положительное отношение к труду: через труд в природе, самообслуживание, ручной труд. Их воспитанники в соответствии с возрастом принимали посильное участие в хозяйственно-бытовом труде, а также знакомились с трудом взрослых и прививали чувство благодарности за труд родителей.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тщательно отбирают материал для НОД, бесед в режимные моменты, обращают особое внимание на поведение детей в 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      Формирование основ безопасности в течение года осуществлялось на основе авторской программы Н. Н. Авдеева, Р. Б. </w:t>
      </w:r>
      <w:proofErr w:type="spellStart"/>
      <w:r w:rsidRPr="00D378F8">
        <w:rPr>
          <w:rFonts w:ascii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, О. Л. Князева «Основы безопасности детей дошкольного возраста». В течение учебного года проведены «Недели безопасности» в сентябре, в мае. В ДОО проводились мероприятия, включенные в комплексный план по соблюдению правил пожарной безопасности, по профилактике детского </w:t>
      </w:r>
      <w:proofErr w:type="spellStart"/>
      <w:r w:rsidRPr="00D378F8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– транспортного травматизма. </w:t>
      </w:r>
    </w:p>
    <w:p w:rsidR="00D00A4C" w:rsidRPr="00D378F8" w:rsidRDefault="00D00A4C" w:rsidP="00D00A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Задачу по формированию у дошкольников представлений о безопасном поведении в быту, о правилах безопасности дорожного движения воспитатели решают с помощью организации развивающей среды: в группах имеются уголки по ПДД, атрибуты к сюжетно-ролевым играм (дорожные знаки, машины, светофоры), настольные игры; проведение НОД, развлечений, экскурсий в Пожарную часть, обыгрывание опасных ситуаций. Дети с младшего возраста знакомятся с правилами безопасности. Тема предупреждения ДТП, пожарной безопасности обязательно поднимается на родительских собраниях, даются консультации.</w:t>
      </w:r>
    </w:p>
    <w:p w:rsidR="00D00A4C" w:rsidRPr="00D378F8" w:rsidRDefault="00D00A4C" w:rsidP="00D00A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 же воспитатели уделяют внимание развитию у дошкольников навыков самообслуживания, воспитанию культурно - гигиенических навыков, отношение к труду.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i/>
          <w:sz w:val="24"/>
          <w:szCs w:val="24"/>
        </w:rPr>
        <w:t>Трудовое воспитание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  Также немаловажную роль в воспитании детей дошкольного возраста играет трудовое воспитание. В группах оформлены уголки природы, имеется оборудование и инвентарь для организации труда дошкольников: наборы инструментов для работы в уголке природы, лейки, палочки-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копалочки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фартуки для дежурства по столовой и фартуки для трудовой деятельности, тряпочки для вытирания пыли с растений. Оформлены интересные по содержанию уголки дежурств и уголки природы.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Учитываются возрастные и индивидуальные особенности детей, воспитатели используют следующие формы организации труда: поручения (индивидуальные и совместные), дежурства (индивидуальные и совместные), коллективный труд.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 В течение года педагоги планировали все виды детского труда: самообслуживание, хозяйственно-бытовой труд, труд в природе, ручной труд. Дети получали информацию о различных профессиях людей, о ее положительных сторонах, о значимости результата труда человека. Они планировали наблюдения за трудовой деятельностью взрослых, экскурсии, беседы, дидактические игры, в соответствии с учетом возраста и подготовленности детей. В течение года дети изготавливали поделки из природного материала с воспитателями и родителями, организовывали выставки.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i/>
          <w:sz w:val="24"/>
          <w:szCs w:val="24"/>
        </w:rPr>
        <w:t>Нравственное воспитание.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В МБДОО создана развивающая среда: в каждой возрастной группе были оформлены уголки по нравственному воспитанию «Россия – Родина моя!», «Моя малая Родина» имеются наборы открыток, дидактический материал, наборы элементов декоративно- прикладного искусства. Формирование нравственно-патриотических чувств у детей решаются во всех видах деятельности: на занятиях по ознакомлению с окружающим, музыкальных, физкультурных, в игровой деятельности, в быту, в труде интегрировано. Предусмотрены различные формы работы с детьми, родителями и педагогами. По данному направлению проводились следующие мероприятия: консультации, досуги, тематические занятия, экскурсии и целевые прогулки, выставки рисунков, праздники и развлечения, спортивные соревнования, чтение художественной литературы.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Не менее важным условием нравственно – патриотического воспитания детей является тесная взаимосвязь с родителями. Родители посещают вместе с детьми музеи, выставки, участвуют в акциях.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D00A4C" w:rsidRPr="00D378F8" w:rsidRDefault="00D00A4C" w:rsidP="00D00A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Речевое развитие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       Сотрудники ДОО создают все условия для речевого развития детей. Во всех возрастных группах имеются уголки по развитию речи, где имеется иллюстрационный материал, дидактические игры, картотеки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загадок, скороговорок. Все материалы хранятся в доступном месте для детей. В группах имеются книжные уголки, где представлены сказки, рассказы и т.д.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Дошкольники проявляют интерес к книгам, любят их самостоятельно рассматривать, приносят из дома любимые литературные произведения, с увлечением пересказывают любимые книги.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Развитие речи детей осуществлялось педагогами в разных видах деятельности: по ознакомлению с окружающей действительностью, художественной литературой, в игре, на всех занятиях, в повседневной жизни, труде, в общении с родителями. С целью реализации задач по развитию речи педагоги проводили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занятия по сценическому мастерству, цель которых – вовлекать детей в театрализованную деятельность, в процессе которой активизируется речь, развивается интонационная выразительность речи, обогащается словарный запас. В группах много игрового материала, театров, атрибутов для организации театрализованных игр.  В занятия включены упражнения на развитие артикуляционного аппарата, интонационной выразительности речи, дыхания, пальчиковая гимнастика, упражнения на развитие диалоговой речи. В свободное от занятий время педагоги индивидуально занимались с детьми, развивая ту сторону речевого развития, которая вызывала у ребенка затруднения. В быту, в самостоятельных играх педагоги помогали детям по средствам речи взаимодействовать и налаживать контакты друг с другом.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Познавательное развитие</w:t>
      </w:r>
    </w:p>
    <w:p w:rsidR="00D00A4C" w:rsidRPr="00D378F8" w:rsidRDefault="00D00A4C" w:rsidP="00D00A4C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группах создана развивающая предметно-пространственная среда, направленная на развитие познавательных интересов детей, любознательности. Центры развития включают в себя демонстрационный материал, настольные игры, книги, энциклопедии, атрибуты для сюжетно - ролевых игр. Педагоги через различные формы деятельности с воспитанниками формируют целостное представление об окружающем мире, первичные представления о малой родине, о ценностях нашего народа, традициях и праздниках; обогащают чувственный опыт детей, способствуют сенсорному развитию и формированию элементарных математических представлений; знакомят с миром природы.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В ДОО велась целенаправленная работа по экологическому воспитанию дошкольников. В каждой возрастной группе была создана развивающая среда: дидактические игры, календари наблюдений за погодой, экспериментальные уголки, наборы для экспериментального уголка (микроскопы, колбы, пробирки, емкости) и т.д.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Формы организации детей: занятия, экскурсии, целевые прогулки, экспериментирование, наблюдения. Реализация программных задач осуществлялась в совместной деятельности детей с воспитателем и самостоятельной. По итогам выполнения программы у детей сформированы обобщенные представления о природе: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дети владеют первоначальными обобщенными представлениями о живом, самостоятельно выделяют ряд существенных признаков живого у отдельных объектов и групп;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дети проявляют элементарную любознательность: задают разнообразные поисковые вопросы и умеют отвечать на них; самостоятельно устанавливают причинно-следственные связи, делают элементарные умозаключения;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достаточно уверенно ориентируются в правилах поведения в природе, стараются их придерживаться;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мотивом бережного отношения к объектам живой природы выступает понимание ценности жизни, стремление к совершению добрых поступков.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hAnsi="Times New Roman" w:cs="Times New Roman"/>
          <w:i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Художественно-эстетическое развитие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задачами образовательной области являются формирование интереса к эстетической стороне окружающей действительности, развитие эстетических чувств детей, художественного восприятия, развитие детского художественного творчества, восприятие музыки, художественной литературы.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этом учебном году педагоги нашего дошкольного учреждения использовали в своей работе, с детьми старшего дошкольного возраста, по изобразительной деятельности программу И.А. Лыковой «Цветные ладошки», программу Комаровой «Изобразительная деятельность в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Д,С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 Разработаны конспекты занятий, которые явились большими помощниками воспитателям групп в развитии у детей художественно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 творческих способностей. Занятия проводятся в изостудии специалистом по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изодеятельности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образовательной области во время непрерывной образовательной деятельности, самостоятельной деятельности и в режимных моментах является основой для художественно-эстетического развития дошкольника. Кроме этого на воспитание художественного вкуса и восприятия оказывает влияние множество факторов. В первую очередь, окружающая среда: оформление группы, подбор игрушек, качество дидактического материала, иллюстраций, использование музыкального оформления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НОД и в течение дня. А также как, сам воспитатель передаст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     В МБДОО есть музыкальный зал, в котором проводятся занятия по музыке, тематические музыкальные досуги, развлечения и театрализованные представления, праздники и утренники, также используется для просмотра мультфильмов, видеороликов, </w:t>
      </w:r>
      <w:r w:rsidRPr="00D378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презентаций по безопасной жизнедеятельности. Зал </w:t>
      </w:r>
      <w:proofErr w:type="spellStart"/>
      <w:r w:rsidRPr="00D378F8">
        <w:rPr>
          <w:rFonts w:ascii="Times New Roman" w:hAnsi="Times New Roman" w:cs="Times New Roman"/>
          <w:color w:val="000000"/>
          <w:sz w:val="24"/>
          <w:szCs w:val="24"/>
        </w:rPr>
        <w:t>оснащѐн</w:t>
      </w:r>
      <w:proofErr w:type="spellEnd"/>
      <w:r w:rsidRPr="00D378F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необходимым оборудованием: музыкальный центр, пианино, баян, синтезатор, детские и взрослые театральные костюмы, атрибуты для игр. 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</w:rPr>
        <w:t>Влияние музыки в развитии творческого начала очень велико. Музыка способна побуждать к нравственно-эстетическим переживаниям. Музыкальные руководители учат детей петь, танцевать. Танцы способствуют формированию правильной осанки, гибкости суставов и развитию мышечного чувства и координации движений. Родители воспитанников частые гости и участники музыкальных мероприятий.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Физическое развитие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Большое внимание уделяется физическому развитию и здоровью детей. В течение года решались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здоровьесберегающие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задачи через соблюдение санитарно- гигиенических норм и требований в организации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-образовательного процесса.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безопасная, комфортная развивающая среда. Для полноценного развития физического здоровья детей, реализации потребности в движении, в ДОУ созданы следующие условия: физкультурные уголки во всех группах (мешочки разного веса, кегли, мячи, оборудование для проведения закаливания и др.); спортивная площадка на улице. (выносное оборудование).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с детьми проводятся 2раза в зале. 2 на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воздухе .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проводятся занятия в плавательном бассейне  1 раз в неделю для детей 4-7лет.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Пропаганда здорового образа жизни, проведение спортивно-оздоровительных и музыкально-ритмических мероприятий, создание благоприятного климата в ДОО, активное применение в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-образовательном процессе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здоровьесберегающих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технологий привело к положительным результатам, но есть на что ещё обратить внимание для более лучших показателей. Для этого продолжать использовать в своей работе нетрадиционные элементы закаливания, продолжать поиск новых эффективных форм взаимодействия с родителями по вопросам укрепления здоровья детей и снижению заболеваемости, воспитания потребности в здоровом образе жизни.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i/>
          <w:sz w:val="24"/>
          <w:szCs w:val="24"/>
        </w:rPr>
        <w:t>Конструктивная деятельность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Основными задачами обучения в течение года были: развитие у детей элементов конструкторской деятельности и творчества.  Для развития конструктивной деятельности в детском саду созданы все условия. В группах имеются конструкторы разных видов, строительный материал, бумага, бросовые и природные материалы, которые находятся в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доступном и удобном для детей месте. Педагоги знакомили детей в соответствии с их возрастными возможностями со свойствами деталей и способами соединения в разных конструкциях, формировали практические навыки конструирования из бумаги и природного материала. 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игровой деятельности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Особой формой общественной жизни дошкольников является игра. Для обеспечения развивающего потенциала игр в ДОО создана соответствующая предметно – пространственная среда. В группах созданы условия для развития игровой деятельности детей: имеются сюжетно- ролевые игры, дидактические, театрализованные, настольно-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>печатные, картотеки подвижных игр. Все игры находятся в доступном для детей месте. Педагоги грамотно направляли развитие детской игры, организовывали игры с учетом интересов, индивидуальных качеств и физических возможностей воспитанников. В младших и средних группах педагоги осуществляли ролевое участие в играх детей с целью введения новых игровых действий, предъявления образцов их выполнения, привлечения детей к игре, развития их игровых замыслов. В старшей группе использовали косвенные приемы руководства: советы, подсказки, развития их игровых замыслов. В режиме дня предусмотрено время для свободной игровой деятельности. Соблюдается баланс между различными видами игр.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00A4C" w:rsidRPr="00D378F8" w:rsidRDefault="00D00A4C" w:rsidP="00D0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sz w:val="24"/>
          <w:szCs w:val="24"/>
        </w:rPr>
        <w:t>С детьми, в течении года, проведены мероприятия</w:t>
      </w:r>
      <w:r w:rsidRPr="00D378F8">
        <w:rPr>
          <w:rFonts w:ascii="Times New Roman" w:hAnsi="Times New Roman" w:cs="Times New Roman"/>
          <w:sz w:val="24"/>
          <w:szCs w:val="24"/>
        </w:rPr>
        <w:t>: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 «Весёлые старты»,  "До свиданье лето"; </w:t>
      </w:r>
      <w:r w:rsidRPr="00D378F8">
        <w:rPr>
          <w:rFonts w:ascii="Times New Roman" w:hAnsi="Times New Roman" w:cs="Times New Roman"/>
          <w:sz w:val="24"/>
          <w:szCs w:val="24"/>
        </w:rPr>
        <w:t xml:space="preserve"> праздник «Удивительный мир знаний»; мероприятия, посвященные Дню солидарности  в борьбе с терроризмом:  беседы на темы: «Если в дверь позвонил незнакомец», «Волшебная коробочка», «Моя Россия»; практические занятия «Если ты попал в беду»; выставка детского творчества «Мир, в котором я живу»; досуг «В стране безопасности», концертная программа «Мой любимый детский сад» (поздравление ко Дню дошкольного работника).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«Дети за безопасность» - выставка рисунков и коллажей</w:t>
      </w:r>
      <w:r w:rsidRPr="00D378F8">
        <w:rPr>
          <w:rFonts w:ascii="Times New Roman" w:hAnsi="Times New Roman" w:cs="Times New Roman"/>
          <w:sz w:val="24"/>
          <w:szCs w:val="24"/>
        </w:rPr>
        <w:t>; осенний праздник «Осенняя палитра; б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еседы, выставки детского творчества, НОД </w:t>
      </w:r>
      <w:r w:rsidRPr="00D37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«Для самых любимых», </w:t>
      </w:r>
      <w:r w:rsidRPr="00D378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посвященные Дню матери в России</w:t>
      </w:r>
      <w:r w:rsidRPr="00D378F8">
        <w:rPr>
          <w:rFonts w:ascii="Times New Roman" w:hAnsi="Times New Roman" w:cs="Times New Roman"/>
          <w:sz w:val="24"/>
          <w:szCs w:val="24"/>
        </w:rPr>
        <w:t xml:space="preserve">; 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>беседы, НОД, продуктивная деятельность «Дарите людям добро», «Я имею право»,</w:t>
      </w:r>
      <w:r w:rsidRPr="00D378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"Дорогою добра", "Мы такие разные, но мы все равны, «Помоги попавшим в беду», «Что значит творить добро?», «Легко ли быть не такими как все?», «Умеешь ли ты дружить?», </w:t>
      </w:r>
      <w:r w:rsidRPr="00D378F8">
        <w:rPr>
          <w:rFonts w:ascii="Times New Roman" w:hAnsi="Times New Roman" w:cs="Times New Roman"/>
          <w:sz w:val="24"/>
          <w:szCs w:val="24"/>
        </w:rPr>
        <w:t xml:space="preserve">«Цветик –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», выставка детского творчества: «Пусть всегда будет солнце!»;  «Здравствуй, праздник, Новый год»; игровая программа Рождественские посиделки; театрализованное музыкальное представление  «В гостях у рождественской сказки», 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«Новогодние веселые старты»; развлечение </w:t>
      </w:r>
      <w:r w:rsidRPr="00D378F8">
        <w:rPr>
          <w:rFonts w:ascii="Times New Roman" w:hAnsi="Times New Roman" w:cs="Times New Roman"/>
          <w:sz w:val="24"/>
          <w:szCs w:val="24"/>
        </w:rPr>
        <w:t xml:space="preserve">«На нашей ярмарке смех, да веселье -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»;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раздник «Поздравляем маму»;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имняя олимпиада «Будущие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олимпийцы»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 В этом учебном году мероприятия проводились без присутствия родителей, т.к.  не отменены санитарно-эпидемиологические мероприятия. Для родителей создавались видеоролики по всем проведенным мероприятиям.                                                          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возрастной группе организованы и реализованы проекты, согласно планам воспитателей. 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Вся работа с воспитанниками в детском саду строиться с учётом возрастных и индивидуально-психологических особенностей детей дошкольного возраста.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Основной формой работы с дошкольниками является совместная деятельность воспитателя с детьми, реализуя образовательные области в соответствии ФГОС ДО, которые проводились в индивидуальной, фронтальной, групповой форме. Календарно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- тематическое планирование выстроено с учётом регионального компонента, календарных праздников, открытых, совместных с родителями воспитанников тематических мероприятий. Планирование тематических недель заканчивалось комплексными итоговыми мероприятиями. </w:t>
      </w:r>
    </w:p>
    <w:p w:rsidR="00D00A4C" w:rsidRPr="00D378F8" w:rsidRDefault="00D00A4C" w:rsidP="00D00A4C">
      <w:pPr>
        <w:widowControl w:val="0"/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Непрерывная  образовательная</w:t>
      </w:r>
      <w:proofErr w:type="gram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 с дошкольниками в детском саду осуществляется с учетом возрастных психофизиологических особенностей дошкольников, основной образовательной программы, и требованиям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эпидемиологических правил и нормативов. Непрерывная образовательная деятельность сочеталась с игровой деятельностью вне занятий. Знания, опыт приобретённые в непрерывной образовательной, совместно с педагогом деятельности, использовались в самостоятельной, художественной, изобразительной, музыкальной и театрализованной деятельности и творческих играх.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Использование инновационных педагогических технологий открывает новые возможности воспитания и обучения дошкольников, поэтому в своей работе педагоги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используют: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технологии, проектную деятельность, ИКТ, игровые технологии, ТРИЗ-технологии, технологии исследовательской деятельности.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По результатам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наблюдений  за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 </w:t>
      </w:r>
    </w:p>
    <w:p w:rsidR="00D00A4C" w:rsidRPr="00D378F8" w:rsidRDefault="00D00A4C" w:rsidP="00D00A4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ДОО созданы условия для физического и психологического комфорта детей. Для обеспечения полноценного психологического развития детей, в соответствии с индивидуальными особенностями в дошкольном учреждении работает педагог - психолог. Основным направлением деятельности педагога-психолога являются: психологическое просвещение, адаптация детей к дошкольному учреждению, психологическая готовность дошкольника к обучению в школе, занятия с детьми с ОВЗ по индивидуальному образовательному маршруту.</w:t>
      </w:r>
    </w:p>
    <w:p w:rsidR="00D00A4C" w:rsidRPr="00D378F8" w:rsidRDefault="00D00A4C" w:rsidP="00D00A4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Развивающая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психокоррекционная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работа, психологическое консультирование. Педагог-психолог проводит с детьми индивидуальные и групповые коррекционные и развивающие упражнения, направленные на адаптацию детей к дошкольному учреждению, снижение психоэмоционального напряжения, тревожности. А также формирование адекватной самооценки.</w:t>
      </w:r>
    </w:p>
    <w:p w:rsidR="00D00A4C" w:rsidRPr="00D378F8" w:rsidRDefault="00D00A4C" w:rsidP="00D00A4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детском саду проводится коррекционная работа учителем - логопедом на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логопункте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Занятия на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логопункте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проводятся малыми подгруппами, которые формируются с учетом логопедического заключения. 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лексико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грамматического строя речи, обогащение словаря, развитие связной </w:t>
      </w:r>
      <w:proofErr w:type="gram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речи.(</w:t>
      </w:r>
      <w:proofErr w:type="gram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 воспитанника)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2022-2023 учебном году в ДОО принято 92 воспитанника 2-5 лет. В целях сокращения сроков адаптации и уменьшения отрицательных проявлений у детей при поступлении их в ДОО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ДОО, директором,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в дистанционной форме беседы с родителями. Дистанционное консультирование.</w:t>
      </w:r>
    </w:p>
    <w:p w:rsidR="00D00A4C" w:rsidRPr="00D378F8" w:rsidRDefault="00D00A4C" w:rsidP="00D00A4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ДОО, согласованный с родителями, предлагалось консультирование необходимыми специалистами.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Участие воспитанников и педагогов в конкурсах.</w:t>
      </w:r>
    </w:p>
    <w:p w:rsidR="00D00A4C" w:rsidRPr="00D378F8" w:rsidRDefault="00D00A4C" w:rsidP="00D00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наградах МБДОО «ЦДР Д/с №17 «Мамонтенок» за 2022 – 2023у.г.г. 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В 2022 году педагоги Детского сада приняли участие: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Информация: достижения коллектива МБДОО «ЦДР Д/с №17 «Мамонтёнок» в 2022 – 23у.ггоду.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Победитель конкурсного отбора на предоставление в 2022 и в 2023 году из федерального бюджета грантов в форме субсидий юридическим лицам в рамках реализации мероприятия "Оказание услуг психолого- 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Победитель Всероссийского смотра-конкурса образовательных организаций "ПЕРЕДОВОЙ ОПЫТ ОБРАЗОВАТЕЛЬНЫХ ОРГАНИЗАЦИЙ: детский сад, школа, университет» на основе многокомпонентного анализа (приказ № 8/22- ПОИ от 12.06. 2022г)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Победитель VI Открытого публичного Всероссийского смотра-конкурса образовательных организаций в номинации «Лучшие детские сады России – 2022» (приказ №05/22 – ПОИ от 16.07.2022г)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Свидетельство участника Всероссийского конкурса «Лучших практик консультирования родительского сообщества» (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РФ) – 2022г.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</w:t>
      </w:r>
      <w:r w:rsidRPr="00D378F8">
        <w:rPr>
          <w:rFonts w:ascii="Times New Roman" w:hAnsi="Times New Roman" w:cs="Times New Roman"/>
          <w:b/>
          <w:sz w:val="24"/>
          <w:szCs w:val="24"/>
        </w:rPr>
        <w:t xml:space="preserve">Почетная грамота Президиума Народного собрания КЧР – директор МБДОО </w:t>
      </w:r>
      <w:proofErr w:type="spellStart"/>
      <w:r w:rsidRPr="00D378F8">
        <w:rPr>
          <w:rFonts w:ascii="Times New Roman" w:hAnsi="Times New Roman" w:cs="Times New Roman"/>
          <w:b/>
          <w:sz w:val="24"/>
          <w:szCs w:val="24"/>
        </w:rPr>
        <w:t>Байчорова</w:t>
      </w:r>
      <w:proofErr w:type="spellEnd"/>
      <w:r w:rsidRPr="00D378F8">
        <w:rPr>
          <w:rFonts w:ascii="Times New Roman" w:hAnsi="Times New Roman" w:cs="Times New Roman"/>
          <w:b/>
          <w:sz w:val="24"/>
          <w:szCs w:val="24"/>
        </w:rPr>
        <w:t xml:space="preserve"> А.А,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Достижения педагогов МБДОО. 2022г-2023г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Почетная грамота Президиума Народного собрания КЧР – </w:t>
      </w:r>
      <w:proofErr w:type="spellStart"/>
      <w:proofErr w:type="gramStart"/>
      <w:r w:rsidRPr="00D378F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Сагова</w:t>
      </w:r>
      <w:proofErr w:type="spellEnd"/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О.А. (пр. №32 от 04.03.2022г)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Почетная грамота Президиума Народного собрания КЧР –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(пр. №32 от 04.03.2022г).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Почетная грамота Президиума Народного собрания КЧР – воспитатель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Дышекова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(пр. №32 от 04.03.2022г)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Почетная грамота Президиума Народного собрания КЧР-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Кишмахова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Хачавна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(2023г)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Почетная грамота Президиума Народного собрания КЧР –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Тохтаровна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(2023г)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Международных и Всероссийских конкурсах, и олимпиадах- 2022- 23 </w:t>
      </w:r>
      <w:proofErr w:type="spellStart"/>
      <w:proofErr w:type="gramStart"/>
      <w:r w:rsidRPr="00D378F8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D378F8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D378F8">
        <w:rPr>
          <w:rFonts w:ascii="Times New Roman" w:hAnsi="Times New Roman" w:cs="Times New Roman"/>
          <w:b/>
          <w:sz w:val="24"/>
          <w:szCs w:val="24"/>
        </w:rPr>
        <w:t xml:space="preserve"> 52 участника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«Время знаний» блиц-олимпиада -1 диплом 1-степени;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Всероссийский конкурс талантов педагогов – 3 диплома 1-2 степени (педагогические публикации- 2022г)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«ОБРУ.РФ» Международный конкурс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пед.мастерства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- 1диплом 1-ст. (олимпиада)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«РИЦО» - олимпиада для педагогов – 5 дипломов 1-ст.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Международный центр образования: тестирование педагогов    - 4 диплома 1 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«Педагогический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проект»-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Международный центр образования – 2 диплома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«Просвещение» - теле-университет Всероссийский конкурс педагогических чтений– 1 диплом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«Школьный альманах» - Всероссийское тестирование педагогов – 1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диплом !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>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«Миллениум» -  Всероссийский творческий конкурс педагогов – 2 диплома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«Всероссийская Олимпиада по ПДД «Внимание! Дорога!» Грамота за подготовку победителей – 5уч.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lastRenderedPageBreak/>
        <w:t>- «Общественное движение «ЛАЙТ» - Всероссийский конкурс детского рисунка – 1диплом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«Планета Педагогов» - Всероссийский творческий конкурс – 4 диплома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«Гордость Страны» - XI Всероссийский профессиональный конкурс- 1диплом 1 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«Надежды России» -II Всероссийский конкурс педагогов – 1диплом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«Портал Педагога» Всероссийский конкурс- 1 диплом – 1.ст.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«Солнечный свет» -Международный образовательный портал. (блиц – олимпиада) -2 диплома победителя.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Умняшкино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» Всероссийские блиц-олимпиады для педагогов -2 диплома победителя.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Мультяшкино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» -Всероссийский творческий конкурс «Патриотическое воспитание» -5 дипломов 1-2ст.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Всероссийский экологический конкурс – 1диплом победителя.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«ВПО «Доверие» - Всероссийский конкурс – 3 диплома.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«Моя Отчизна» Международный проект – 1 диплом 1ст.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«Подари знание» Всероссийская олимпиада педагогов – 1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. 1 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Педпросвет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» Всероссийское тестирование – 1диплом 1 ст.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Педразвитие</w:t>
      </w:r>
      <w:proofErr w:type="spellEnd"/>
      <w:proofErr w:type="gramEnd"/>
      <w:r w:rsidRPr="00D378F8">
        <w:rPr>
          <w:rFonts w:ascii="Times New Roman" w:hAnsi="Times New Roman" w:cs="Times New Roman"/>
          <w:sz w:val="24"/>
          <w:szCs w:val="24"/>
        </w:rPr>
        <w:t>» Всероссийский конкурс -1диплом 1место.</w:t>
      </w:r>
    </w:p>
    <w:p w:rsidR="00A8386B" w:rsidRPr="00D378F8" w:rsidRDefault="00A8386B" w:rsidP="00A83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«Педагогические таланты» Всероссийский конкурс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проф.мастерства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. -1пед.1-место.</w:t>
      </w:r>
    </w:p>
    <w:p w:rsidR="00D00A4C" w:rsidRPr="00D378F8" w:rsidRDefault="00D00A4C" w:rsidP="00D00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На основании выше изложенного можно сделать вывод, что педагоги МБДОО активно участвуют не только в региональных мероприятиях, но делятся своим педагогическим опытом и повышают квалификацию на Всероссийском уровне. В данный момент педагоги продолжают работу по участию в конкурсах педагогического мастерства на всех уровнях и результаты за 202</w:t>
      </w:r>
      <w:r w:rsidR="00A8386B" w:rsidRPr="00D378F8">
        <w:rPr>
          <w:rFonts w:ascii="Times New Roman" w:hAnsi="Times New Roman" w:cs="Times New Roman"/>
          <w:b/>
          <w:sz w:val="24"/>
          <w:szCs w:val="24"/>
        </w:rPr>
        <w:t>3</w:t>
      </w:r>
      <w:r w:rsidRPr="00D378F8">
        <w:rPr>
          <w:rFonts w:ascii="Times New Roman" w:hAnsi="Times New Roman" w:cs="Times New Roman"/>
          <w:b/>
          <w:sz w:val="24"/>
          <w:szCs w:val="24"/>
        </w:rPr>
        <w:t xml:space="preserve">год будут </w:t>
      </w:r>
      <w:proofErr w:type="gramStart"/>
      <w:r w:rsidRPr="00D378F8">
        <w:rPr>
          <w:rFonts w:ascii="Times New Roman" w:hAnsi="Times New Roman" w:cs="Times New Roman"/>
          <w:b/>
          <w:sz w:val="24"/>
          <w:szCs w:val="24"/>
        </w:rPr>
        <w:t>подведены  в</w:t>
      </w:r>
      <w:proofErr w:type="gramEnd"/>
      <w:r w:rsidRPr="00D378F8">
        <w:rPr>
          <w:rFonts w:ascii="Times New Roman" w:hAnsi="Times New Roman" w:cs="Times New Roman"/>
          <w:b/>
          <w:sz w:val="24"/>
          <w:szCs w:val="24"/>
        </w:rPr>
        <w:t xml:space="preserve"> декабре 202</w:t>
      </w:r>
      <w:r w:rsidR="00A8386B" w:rsidRPr="00D378F8">
        <w:rPr>
          <w:rFonts w:ascii="Times New Roman" w:hAnsi="Times New Roman" w:cs="Times New Roman"/>
          <w:b/>
          <w:sz w:val="24"/>
          <w:szCs w:val="24"/>
        </w:rPr>
        <w:t>3</w:t>
      </w:r>
      <w:r w:rsidRPr="00D378F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0A4C" w:rsidRPr="00D378F8" w:rsidRDefault="00D00A4C" w:rsidP="00D00A4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Организация работы с детьми ОВЗ и детьми - инвалидами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главные участники инклюзивного обучения – здоровые дети + дети с ОВЗ. Организация совместного обучения предусматривает не только вовлечение детей с ОВЗ в учебный процесс, но и их активное участие в жизни детского сада. Опыт показал, что чем раньше происходит включение детей с ОВЗ в общую группу, совместное проживание, тем быстрее усиливает совместную социализацию детей и позволяет преодолеть сложившиеся в обществе стереотипы по отношению к инвалидам. Помогают осуществлять обучение 2 штатные единицы –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Адаптированная программа МБДОО осваивалась очно, через следующие формы организации деятельности ребенка: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индивидуальные коррекционно-развивающие занятия (учитель – логопед, дефектолог, педагог - психолог);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педагог по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педагог по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совместная деятельность педагога-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воспитателя и ребенка;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самостоятельная деятельность детей;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Все индивидуальные, подгрупповые, групповые, интегрированные занятия в соответствии с Программой носили игровой характер, были насыщены разнообразными играми и развивающими игровыми упражнениями и ни в коей мере не дублировали школьные формы обучения.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 учетом имеющихся возможностей в МБДОО в 202</w:t>
      </w:r>
      <w:r w:rsidR="00A8386B" w:rsidRPr="00D378F8">
        <w:rPr>
          <w:rFonts w:ascii="Times New Roman" w:hAnsi="Times New Roman" w:cs="Times New Roman"/>
          <w:sz w:val="24"/>
          <w:szCs w:val="24"/>
        </w:rPr>
        <w:t>2</w:t>
      </w:r>
      <w:r w:rsidRPr="00D378F8">
        <w:rPr>
          <w:rFonts w:ascii="Times New Roman" w:hAnsi="Times New Roman" w:cs="Times New Roman"/>
          <w:sz w:val="24"/>
          <w:szCs w:val="24"/>
        </w:rPr>
        <w:t xml:space="preserve"> – 202</w:t>
      </w:r>
      <w:r w:rsidR="00A8386B" w:rsidRPr="00D378F8">
        <w:rPr>
          <w:rFonts w:ascii="Times New Roman" w:hAnsi="Times New Roman" w:cs="Times New Roman"/>
          <w:sz w:val="24"/>
          <w:szCs w:val="24"/>
        </w:rPr>
        <w:t>3</w:t>
      </w:r>
      <w:r w:rsidRPr="00D3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были определены основные задачи коррекционной деятельности педагогов и специалистов в оказании помощи детям с ТНР и ЗПР: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1. Развитие личности ребенка (с учетом его индивидуальных физических и умственных возможностей).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2. Осуществление полноценной социальной адаптации в группе сверстников.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3. Проведение коррекционно-педагогической работы с детьми.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4. Подготовка к школьному обучению и профилактика нарушений письменной речи. Содержание коррекционной работы обеспечивало: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выявление особых образовательных потребностей детей с ТНР, ЗПР;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осуществление индивидуально ориентированной психолого-медико-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возможность освоения детьми с ограниченными возможностями здоровья Программы и их интеграции в образовательном учреждении.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-образовательный процесс в группах с детьми ОВЗ условно подразделялся на: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ходе режимных моментов;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самостоятельную деятельность детей;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взаимодействие с семьями детей.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Коррекционно-развивающий процесс реализовывался во взаимодействии воспитателей, учителя - логопеда, педагога – психолога, музыкального руководителя, инструктора по физической культуре. Образовательный процесс в МБДОО строился на использовании современных личностно-ориентированных технологий, направленных на партнерство, сотрудничество и сотворчество педагога и ребенка. Самостоятельная деятельность предполагала свободную деятельность воспитанников в условиях созданной педагогами (в том числе совместно с детьми) развивающей предметно-пространственной среды.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На начало учебного года прошли комиссию ОТПМПК и зачислены на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23 ребенка в первом полугодии (14 детей первично, 9 человек остались на второй год обучения, т.к. имеют сложные речевые нарушения и обучение рассчитано на 2 года.) во втором полугодии 8ч. выведено в общеобразовательную группу, зачислено 10ч.)  в конце учебного года выведено с хорошей речью 16 воспитанников.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sz w:val="24"/>
          <w:szCs w:val="24"/>
        </w:rPr>
        <w:t>1.7.3. Аналитическая справка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sz w:val="24"/>
          <w:szCs w:val="24"/>
        </w:rPr>
        <w:t>по результатам педагогической диагностики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 По положению о педагогической диагностике нашей организации, педагогическая диагностика проводится во всех возрастных группах 2 раза в год: в начале года и в конце. 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Педагоги выделяют те особенности, которые требуют корректировку планирования работы, которые вносят в свою рабочую программу.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D00A4C" w:rsidRPr="00D378F8" w:rsidRDefault="00D00A4C" w:rsidP="00D0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 детьми программного материала подлежит систематическому контролю со стороны администрации: заведующей детским садом, зам. зав. по УВР.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i/>
          <w:iCs/>
          <w:sz w:val="24"/>
          <w:szCs w:val="24"/>
        </w:rPr>
        <w:t xml:space="preserve">     Таким образом,</w:t>
      </w:r>
      <w:r w:rsidRPr="00D378F8">
        <w:rPr>
          <w:rFonts w:ascii="Times New Roman" w:hAnsi="Times New Roman" w:cs="Times New Roman"/>
          <w:sz w:val="24"/>
          <w:szCs w:val="24"/>
        </w:rPr>
        <w:t> 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наблюдение за ребенком;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беседы;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анализ продуктов деятельности;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проблемные ситуации.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78F8">
        <w:rPr>
          <w:rFonts w:ascii="Times New Roman" w:hAnsi="Times New Roman" w:cs="Times New Roman"/>
          <w:b/>
          <w:sz w:val="24"/>
          <w:szCs w:val="24"/>
        </w:rPr>
        <w:t>(Сводная таблица по всем возрастам)</w:t>
      </w:r>
    </w:p>
    <w:tbl>
      <w:tblPr>
        <w:tblW w:w="9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719"/>
        <w:gridCol w:w="720"/>
        <w:gridCol w:w="902"/>
        <w:gridCol w:w="720"/>
        <w:gridCol w:w="900"/>
        <w:gridCol w:w="900"/>
        <w:gridCol w:w="720"/>
        <w:gridCol w:w="900"/>
        <w:gridCol w:w="900"/>
        <w:gridCol w:w="720"/>
      </w:tblGrid>
      <w:tr w:rsidR="00D00A4C" w:rsidRPr="00D378F8" w:rsidTr="00D00A4C">
        <w:trPr>
          <w:cantSplit/>
          <w:trHeight w:val="504"/>
        </w:trPr>
        <w:tc>
          <w:tcPr>
            <w:tcW w:w="1752" w:type="dxa"/>
            <w:vMerge w:val="restart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101" w:type="dxa"/>
            <w:gridSpan w:val="10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D00A4C" w:rsidRPr="00D378F8" w:rsidTr="00D00A4C">
        <w:trPr>
          <w:cantSplit/>
          <w:trHeight w:val="572"/>
        </w:trPr>
        <w:tc>
          <w:tcPr>
            <w:tcW w:w="1752" w:type="dxa"/>
            <w:vMerge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D00A4C" w:rsidRPr="00D378F8" w:rsidTr="00D00A4C">
        <w:trPr>
          <w:cantSplit/>
          <w:trHeight w:val="571"/>
        </w:trPr>
        <w:tc>
          <w:tcPr>
            <w:tcW w:w="1752" w:type="dxa"/>
            <w:vMerge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0" w:type="dxa"/>
            <w:shd w:val="clear" w:color="auto" w:fill="auto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00A4C" w:rsidRPr="00D378F8" w:rsidTr="00D00A4C">
        <w:trPr>
          <w:cantSplit/>
          <w:trHeight w:val="571"/>
        </w:trPr>
        <w:tc>
          <w:tcPr>
            <w:tcW w:w="1752" w:type="dxa"/>
          </w:tcPr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Младшая группа №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3.4 68%</w:t>
            </w:r>
          </w:p>
        </w:tc>
      </w:tr>
      <w:tr w:rsidR="00D00A4C" w:rsidRPr="00D378F8" w:rsidTr="00D00A4C">
        <w:trPr>
          <w:cantSplit/>
          <w:trHeight w:val="562"/>
        </w:trPr>
        <w:tc>
          <w:tcPr>
            <w:tcW w:w="1752" w:type="dxa"/>
          </w:tcPr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№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3.5 70%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D00A4C" w:rsidRPr="00D378F8" w:rsidTr="00D00A4C">
        <w:trPr>
          <w:cantSplit/>
          <w:trHeight w:val="562"/>
        </w:trPr>
        <w:tc>
          <w:tcPr>
            <w:tcW w:w="1752" w:type="dxa"/>
          </w:tcPr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Средняя группа №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3.8 76%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3.5 79%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4.6 92%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3.4 68%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D00A4C" w:rsidRPr="00D378F8" w:rsidTr="00D00A4C">
        <w:trPr>
          <w:cantSplit/>
          <w:trHeight w:val="562"/>
        </w:trPr>
        <w:tc>
          <w:tcPr>
            <w:tcW w:w="175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3.9 78%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4.1 82%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0A4C" w:rsidRPr="00D378F8" w:rsidTr="00D00A4C">
        <w:trPr>
          <w:cantSplit/>
          <w:trHeight w:val="571"/>
        </w:trPr>
        <w:tc>
          <w:tcPr>
            <w:tcW w:w="1752" w:type="dxa"/>
          </w:tcPr>
          <w:p w:rsidR="00D00A4C" w:rsidRPr="00D378F8" w:rsidRDefault="00A8386B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0A4C"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A4C"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3.9 78%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4.1 82%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0A4C" w:rsidRPr="00D378F8" w:rsidTr="00D00A4C">
        <w:trPr>
          <w:cantSplit/>
          <w:trHeight w:val="624"/>
        </w:trPr>
        <w:tc>
          <w:tcPr>
            <w:tcW w:w="1752" w:type="dxa"/>
          </w:tcPr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2.6 52%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4.0 80%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3.2 64%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2.6 52%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4.0 80%</w:t>
            </w:r>
          </w:p>
        </w:tc>
      </w:tr>
      <w:tr w:rsidR="00D00A4C" w:rsidRPr="00D378F8" w:rsidTr="00D00A4C">
        <w:trPr>
          <w:cantSplit/>
          <w:trHeight w:val="559"/>
        </w:trPr>
        <w:tc>
          <w:tcPr>
            <w:tcW w:w="1752" w:type="dxa"/>
          </w:tcPr>
          <w:p w:rsidR="00D00A4C" w:rsidRPr="00D378F8" w:rsidRDefault="00A8386B" w:rsidP="00A838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D00A4C"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3.1 62%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3.4 68%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4.0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3.5 70%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3.5 70%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D00A4C" w:rsidRPr="00D378F8" w:rsidTr="00D00A4C">
        <w:trPr>
          <w:cantSplit/>
          <w:trHeight w:val="482"/>
        </w:trPr>
        <w:tc>
          <w:tcPr>
            <w:tcW w:w="1752" w:type="dxa"/>
          </w:tcPr>
          <w:p w:rsidR="00D00A4C" w:rsidRPr="00D378F8" w:rsidRDefault="00D00A4C" w:rsidP="00A838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Подготовит. группа № 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3.8 76%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3.9 78%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4.1 82%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4.1 82%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00A4C" w:rsidRPr="00D378F8" w:rsidTr="00D00A4C">
        <w:trPr>
          <w:cantSplit/>
          <w:trHeight w:val="549"/>
        </w:trPr>
        <w:tc>
          <w:tcPr>
            <w:tcW w:w="175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3.6 72%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3.9 78%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96%)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D00A4C" w:rsidRPr="00D378F8" w:rsidTr="00D00A4C">
        <w:trPr>
          <w:cantSplit/>
          <w:trHeight w:val="804"/>
        </w:trPr>
        <w:tc>
          <w:tcPr>
            <w:tcW w:w="175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группа № </w:t>
            </w:r>
            <w:r w:rsidR="00A8386B" w:rsidRPr="00D37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3.6 72%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3.9 78%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4.2 84%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3.2 64%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0A4C" w:rsidRPr="00D378F8" w:rsidTr="00D00A4C">
        <w:trPr>
          <w:cantSplit/>
          <w:trHeight w:val="640"/>
        </w:trPr>
        <w:tc>
          <w:tcPr>
            <w:tcW w:w="175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719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902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3.7 74%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3.8 76%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90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3.6 72%</w:t>
            </w:r>
          </w:p>
        </w:tc>
        <w:tc>
          <w:tcPr>
            <w:tcW w:w="720" w:type="dxa"/>
          </w:tcPr>
          <w:p w:rsidR="00D00A4C" w:rsidRPr="00D378F8" w:rsidRDefault="00D00A4C" w:rsidP="00D0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4.2 86%</w:t>
            </w:r>
          </w:p>
        </w:tc>
      </w:tr>
    </w:tbl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A4C" w:rsidRPr="00D378F8" w:rsidRDefault="00D00A4C" w:rsidP="00D00A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A4C" w:rsidRPr="00D378F8" w:rsidRDefault="00D00A4C" w:rsidP="00D00A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spellStart"/>
      <w:r w:rsidRPr="00D378F8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D378F8">
        <w:rPr>
          <w:rFonts w:ascii="Times New Roman" w:hAnsi="Times New Roman" w:cs="Times New Roman"/>
          <w:b/>
          <w:bCs/>
          <w:sz w:val="24"/>
          <w:szCs w:val="24"/>
        </w:rPr>
        <w:t xml:space="preserve"> - образовательной деятельности МБДОО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«Социально-коммуникативное развитие» (92%)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Воспитатели всех групп своим личным примером призывают детей к доброжелательным отношениям. 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с другой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Через игровую деятельность, этические беседы, создание проблемных ситуаций, тематических занятий воспитатели приобщают детей к элементарным общепринятым нормам и правилам взаимоотношений со сверстниками и взрослыми, формируют патриотические чувства.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Необходимо создавать ситуации дружественного сотрудничества, учить разрешать конфликты, драматизировать ситуации на примере сказочных персонажей, стимулировать детей на конструктивное поведение, давать практические рекомендации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родителям, проводить индивидуально - корректирующую работу с дошкольниками. Воспитателям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группах. Продолжать взаимодействовать с семьей. Организовывать тематические мероприятия, конкурсы, проводить экскурсии по городу.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 (82%)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D378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bCs/>
          <w:iCs/>
          <w:sz w:val="24"/>
          <w:szCs w:val="24"/>
        </w:rPr>
        <w:t>Необходимо особое внимание уделять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Создавать условия для экспериментально-исследовательской деятельности, пополнить развивающую предметно- пространственную среду разными видами конструкторов, поддерживать детскую инициативу и творчество. Организовывать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 Необходимо организовывать и проводить познавательно-исследовательские групповые проекты. Усилить индивидуальную работу.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</w:t>
      </w:r>
      <w:proofErr w:type="gramStart"/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 развитие</w:t>
      </w:r>
      <w:proofErr w:type="gramEnd"/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(80%)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78F8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уделять внимание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выразительно читать </w:t>
      </w:r>
      <w:proofErr w:type="gramStart"/>
      <w:r w:rsidRPr="00D378F8">
        <w:rPr>
          <w:rFonts w:ascii="Times New Roman" w:hAnsi="Times New Roman" w:cs="Times New Roman"/>
          <w:bCs/>
          <w:iCs/>
          <w:sz w:val="24"/>
          <w:szCs w:val="24"/>
        </w:rPr>
        <w:t>стихи.(</w:t>
      </w:r>
      <w:proofErr w:type="gramEnd"/>
      <w:r w:rsidRPr="00D378F8">
        <w:rPr>
          <w:rFonts w:ascii="Times New Roman" w:hAnsi="Times New Roman" w:cs="Times New Roman"/>
          <w:bCs/>
          <w:iCs/>
          <w:sz w:val="24"/>
          <w:szCs w:val="24"/>
        </w:rPr>
        <w:t xml:space="preserve">остаётся проблемной </w:t>
      </w:r>
      <w:proofErr w:type="spellStart"/>
      <w:r w:rsidRPr="00D378F8">
        <w:rPr>
          <w:rFonts w:ascii="Times New Roman" w:hAnsi="Times New Roman" w:cs="Times New Roman"/>
          <w:bCs/>
          <w:iCs/>
          <w:sz w:val="24"/>
          <w:szCs w:val="24"/>
        </w:rPr>
        <w:t>оо</w:t>
      </w:r>
      <w:proofErr w:type="spellEnd"/>
      <w:r w:rsidRPr="00D378F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 xml:space="preserve">Необходимо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</w:t>
      </w:r>
      <w:r w:rsidRPr="00D378F8">
        <w:rPr>
          <w:rFonts w:ascii="Times New Roman" w:hAnsi="Times New Roman" w:cs="Times New Roman"/>
          <w:iCs/>
          <w:sz w:val="24"/>
          <w:szCs w:val="24"/>
        </w:rPr>
        <w:lastRenderedPageBreak/>
        <w:t>занятий, выполнять пальчиковую и артикуляционную гимнастики в ходе режимных моментов, расширять кругозор детей.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 (82%)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78F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D378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78F8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Продолжать совершенствовать технику рисования, лепки, аппликации, развивать творческие способности воспитанников, </w:t>
      </w:r>
      <w:r w:rsidRPr="00D378F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формирова</w:t>
      </w:r>
      <w:r w:rsidRPr="00D378F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softHyphen/>
        <w:t>ние элементарных представлений о видах искусства.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78F8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</w:t>
      </w:r>
      <w:r w:rsidRPr="00D378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В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Запланировать и провести тематические групповые выставки, конкурсы.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 (86%)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8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технологий в режиме дня.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8F8">
        <w:rPr>
          <w:rFonts w:ascii="Times New Roman" w:hAnsi="Times New Roman" w:cs="Times New Roman"/>
          <w:i/>
          <w:iCs/>
          <w:sz w:val="24"/>
          <w:szCs w:val="24"/>
        </w:rPr>
        <w:t>Рекомендации: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iCs/>
          <w:sz w:val="24"/>
          <w:szCs w:val="24"/>
        </w:rPr>
        <w:t>Продолжать создавать развивающую предметно- пространственную среду для оптимальной двигательной активности детей в д\с</w:t>
      </w:r>
      <w:r w:rsidRPr="00D378F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378F8">
        <w:rPr>
          <w:rFonts w:ascii="Times New Roman" w:hAnsi="Times New Roman" w:cs="Times New Roman"/>
          <w:iCs/>
          <w:sz w:val="24"/>
          <w:szCs w:val="24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D378F8">
        <w:rPr>
          <w:rFonts w:ascii="Times New Roman" w:hAnsi="Times New Roman" w:cs="Times New Roman"/>
          <w:sz w:val="24"/>
          <w:szCs w:val="24"/>
        </w:rPr>
        <w:t xml:space="preserve">Продолжить работу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 </w:t>
      </w:r>
      <w:r w:rsidRPr="00D378F8">
        <w:rPr>
          <w:rFonts w:ascii="Times New Roman" w:hAnsi="Times New Roman" w:cs="Times New Roman"/>
          <w:iCs/>
          <w:sz w:val="24"/>
          <w:szCs w:val="24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D378F8">
        <w:rPr>
          <w:rFonts w:ascii="Times New Roman" w:hAnsi="Times New Roman" w:cs="Times New Roman"/>
          <w:iCs/>
          <w:sz w:val="24"/>
          <w:szCs w:val="24"/>
        </w:rPr>
        <w:t>детско</w:t>
      </w:r>
      <w:proofErr w:type="spellEnd"/>
      <w:r w:rsidRPr="00D378F8">
        <w:rPr>
          <w:rFonts w:ascii="Times New Roman" w:hAnsi="Times New Roman" w:cs="Times New Roman"/>
          <w:iCs/>
          <w:sz w:val="24"/>
          <w:szCs w:val="24"/>
        </w:rPr>
        <w:t xml:space="preserve"> - родительские мероприятия «Дни здоровья», «Веселые старты», «Здоровая семья», «Олимпиада» и др.</w:t>
      </w:r>
    </w:p>
    <w:p w:rsidR="00D00A4C" w:rsidRPr="00D378F8" w:rsidRDefault="00D00A4C" w:rsidP="00D0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Готовность детей к школьному обучению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78F8">
        <w:rPr>
          <w:rFonts w:ascii="Times New Roman" w:hAnsi="Times New Roman" w:cs="Times New Roman"/>
          <w:b/>
          <w:i/>
          <w:sz w:val="24"/>
          <w:szCs w:val="24"/>
          <w:u w:val="single"/>
        </w:rPr>
        <w:t>Готовность детей к школьному обучению</w:t>
      </w:r>
    </w:p>
    <w:p w:rsidR="00D00A4C" w:rsidRPr="00D378F8" w:rsidRDefault="00D00A4C" w:rsidP="00D00A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В д\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с  созданы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необходимые условия для качественной подготовки детей старшего дошкольного возраста к обучению в школе.</w:t>
      </w:r>
    </w:p>
    <w:p w:rsidR="00D00A4C" w:rsidRPr="00D378F8" w:rsidRDefault="00D00A4C" w:rsidP="00D00A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Педагоги, работающие с детьми – выпускниками,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(законными представителями) воспитанников и специалистами дошкольного учреждения –педагогом – психологом, учителем – логопедом, музыкальным руководителем, инструктором по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.</w:t>
      </w:r>
    </w:p>
    <w:p w:rsidR="00D00A4C" w:rsidRPr="00D378F8" w:rsidRDefault="00D00A4C" w:rsidP="00D00A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группах обеспечивает максимальную реализацию образовательного потенциала пространства,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</w:t>
      </w:r>
    </w:p>
    <w:p w:rsidR="00D00A4C" w:rsidRPr="00D378F8" w:rsidRDefault="00D00A4C" w:rsidP="00D00A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>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D00A4C" w:rsidRPr="00D378F8" w:rsidRDefault="00D00A4C" w:rsidP="00D00A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Посещенные в ходе проверки мероприятия, итоги мониторинга свидетельствуют о том, что у детей сформированы в основном необходимые социальные и психологические характеристики личности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78F8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Психологическая готовность детей подготовительных групп к школе.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Подготовительная группа №3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Готовы    50%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Средняя готовность    50%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Не готовы     0 %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Подготовительная группа №1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Готовы           45%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Средняя готовность    55%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Не готовы    0%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Подготовительная группа №10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Готовы    65%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Средняя готовность    35%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Не готовы     0%</w:t>
      </w:r>
    </w:p>
    <w:p w:rsidR="00D00A4C" w:rsidRPr="00D378F8" w:rsidRDefault="00D00A4C" w:rsidP="00D00A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A4C" w:rsidRPr="00D378F8" w:rsidRDefault="00D00A4C" w:rsidP="00D0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D378F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378F8">
        <w:rPr>
          <w:rFonts w:ascii="Times New Roman" w:hAnsi="Times New Roman" w:cs="Times New Roman"/>
          <w:sz w:val="24"/>
          <w:szCs w:val="24"/>
        </w:rPr>
        <w:t xml:space="preserve"> Анализ результатов диагностики педагогического процесса, помог педагогам определить уровень освоения программного материала каждого ребенка, индивидуального подхода в подборе форм организации, методов и приемов воспитания и развития воспитанников. Низкий уровень усвоения программного материала не значительный. В основном показатели выполнения программного материала находятся в пределах высокого и выше среднего уровня. Очевиден положительный результат проведенной работы, знания детей прочные. Можно сделать вывод,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1.7.5.Анализ физкультурно-оздоровительной работы</w:t>
      </w:r>
    </w:p>
    <w:p w:rsidR="00D00A4C" w:rsidRPr="00D378F8" w:rsidRDefault="00D00A4C" w:rsidP="00D00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Физическое воспитание, которому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дошкольное учреждение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уделяет значительное внимание, направленно на охрану жизни и укрепление здоровья детей.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D00A4C" w:rsidRPr="00D378F8" w:rsidRDefault="00D00A4C" w:rsidP="00D00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Охрана и укрепление здоровья детей, формирование привычки к здоровому образу жизни были и остаются первостепенной задачей детского сада. В связи с этим наш д\с организовал разностороннюю деятельность, направленную на сохранение здоровья детей, реализовало комплекс </w:t>
      </w:r>
      <w:proofErr w:type="spellStart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воспитательно</w:t>
      </w:r>
      <w:proofErr w:type="spellEnd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образовательных и лечебно-профилактических мероприятий по разным возрастам.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616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Физическое воспитание в детском саду осуществляется в соответствии с Основной образовательной программой дошкольного образования МБДОО.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      Физкультурно-оздоровительная работа организуется по следующим направлениям: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• развитие двигательной активности посредством физкультурных занятий, подвижных, спортивных и игр-развлечений на воздухе, а также в разных видах деятельности в режиме дня ДОО;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• формирование необходимых знаний, умений и навыков у дошкольников в организации здорового образа жизни с помощью бесед, наблюдений, решения проблемных ситуаций, игровых задач, связанных со сбережением здоровья;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• гигиеническое воспитание детей и родителей, направленное на пропаганду здорового образа жизни;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профилактические мероприятия.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Физкультурно-оздоровительную работу в МБДОО планируют и осуществляют педагоги, инструктор по физической культуре и плаванию, учитель-логопед, педагог-психолог, муз. руководители, заместитель директора по ВМР, медицинский работник.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Качество образования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области физической культуры обеспечивается созданием хороших условий для занятий детей физическими упражнениями, профессиональной компетентностью педагогов, организующих их двигательную деятельность, а также содержанием программы, используемой в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МБДОО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. Большую роль в физическом развитии детей играет дополнительное образование. В МБДОО работают секции «Художественная гимнастика», «Спортивная гимнастика». На протяжении 6 лет работает плавательный бассейн.</w:t>
      </w:r>
    </w:p>
    <w:p w:rsidR="00D00A4C" w:rsidRPr="00D378F8" w:rsidRDefault="00D00A4C" w:rsidP="00D00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Эффективное функционирование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системы образования дошкольников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области физической культуры в этом детском саду обеспечивается коллективом сотрудников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МБДОО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в тесном взаимодействии с семьей.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 В МБДОО работает массажный кабинет.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Система физкультурно-оздоровительных мероприятий: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-утренняя гимнастика: в тёплое время года на свежем воздухе, в холодное – в музыкальном и спортивном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зале  (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средние , старшие, подготовительные группы), в групповых помещениях (младшие);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-непрерывная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образовательная  двигательная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деятельность – 3 раза в неделю, один раз на свежем воздухе, один раз в бассейне;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-физкультурные праздники и развлечения;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-ежедневные прогулки длительностью 3-4 часа (зимой при температуре не ниже – 15 С);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-элементы корригирующей гимнастики;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-дыхательная и зрительная гимнастика;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-оздоровительная гимнастика после сна;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-закаливающие процедуры: солнечные и воздушные ванны,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по «дорожкам здоровья»;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-использование фитонцидов;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групповых помещений;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– просветительская работа с родителями (законными представителями) и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работниками  МБДОО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00A4C" w:rsidRPr="00D378F8" w:rsidRDefault="00D00A4C" w:rsidP="00D00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В утреннюю гимнастику и физкультурные занятия включаются корригирующие упражнения для профилактики плоскостопия, нарушения осанки. На физкультурных занятиях и между занятиями организовываются двигательно-оздоровительные моменты: упражнения и задания на развитие мелких мышц руки, задания на развитие мимики и артикуляции и т. п. 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решения </w:t>
      </w:r>
      <w:proofErr w:type="gramStart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</w:t>
      </w:r>
      <w:proofErr w:type="gramEnd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связанных с эмоциональным компонентом во время проведения учебных и </w:t>
      </w:r>
      <w:proofErr w:type="spellStart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внеучебных</w:t>
      </w:r>
      <w:proofErr w:type="spellEnd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 физическому воспитанию необходимо применение музыкального сопровождения. Подбор музыкального 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сопровождения, фонограмм и их использования (в музыкальном/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физкультурном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зале имеется музыкальный центр, для озвучивания занятий и утренней гимнастики с элементами ритмики). Музыка вовлекается на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физкультурном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занятии в ряд решений образовательных, воспитательных, оздоровительных задач и занимает в сочетании с другими средствами ведущее место в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-педагогическом процессе.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Физическое воспитание детей, совершенствование их двигательных умений и навыков, осуществляется </w:t>
      </w:r>
      <w:r w:rsidRPr="00D378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систематически</w:t>
      </w:r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 на занятиях и прогулках с учётом возраста, индивидуальных физических показателей каждого ребёнка, что обеспечивает сохранение и укрепление здоровья детей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Вся работа по физическому воспитанию детей проводится с учетом состояния здоровья детей и осуществляется воспитателями групп и инструктором по физической культуре.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Обширная профилактическая работа включает в себя: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облегченную одежду для детей в детском саду;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соблюдение сезонной одежды детей на прогулке, учитывая их индивидуальное состояние здоровья;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соблюдение температурного режима в течение дня;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дыхательную гимнастику после сна;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мытье прохладной водой рук по локоть;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правильную организацию прогулки и ее длительность;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пальчиковую гимнастику;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дыхательную гимнастику;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витаминизацию: соки, фрукты ежедневно;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закаливание солнцем, водой /в летний период/;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физкультминутки и динамические паузы /ежедневно/;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прогулки /в разное время года/;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работу с родителя по профилактике оздоровительных мероприятий в течение года.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Много профилактических мероприятий по предупреждению заболеваний в осенне-зимний период проводит весь персонал детского сада. Сюда входят профилактика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инфекции, гриппа и простудных заболеваний, поддержание чистоты,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групп, дезинфекция в период вспышки ОРВИ, обработка всех поверхностей через каждые 2 часа, обработка рук, ношение масок, проветривание спален перед сном и проветривание групп,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фитонцидотерапия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(ношение чесночных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кулончиков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, тарелочки с луком и чесноком).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     Для полноценного физического развития детей и удовлетворения их потребностей в движении в МБДОО созданы следующие условия: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спортивная площадка для подвижных и спортивных игр;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физкультурные центры (во всех группах);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существует кабинет медицинского работника;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• кварцевые(бактерицидные) лампы в групповых помещениях.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Материально-техническое оснащение и оборудование, пространственная организация среды МБДОО соответствуют санитарно-гигиеническим требованиям и обеспечивают физкультурно-оздоровительную работу. В групповых комнатах имеются центры двигательной активности, оборудование и инвентарь которых подобраны с учетом возрастной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, эстетических и гигиенических требований. Размещение и хранение пособий соответствует требованиям рациональности и доступности, соблюдается техника безопасности. У воспитателей имеются атрибуты для подвижных </w:t>
      </w: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игр, спортивные инвентарь для игр с прыжками, игр с бросанием, ловлей, метанием. В наличии имеется выносной материал для проведения подвижных игр на прогулке. Физкультурный инвентарь используется по назначению и периодически меняется с учетом выполнения программы, интересов детей и результатов индивидуальной работы.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Расположение мебели и игрового материала дает возможность детям удовлетворять двигательную активность. Помещения, участки и игровые площадки содержатся в чистоте и порядке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Сотрудничество педагогов МБДОО с семьей - одно из важных направлений </w:t>
      </w:r>
      <w:proofErr w:type="spellStart"/>
      <w:r w:rsidRPr="00D378F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378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-образовательной деятельности в воспитании детей. В МБДОО проводится санитарно-просветительская работа с родителями по вопросам соблюдения режима дня детей, организации полноценного и рационального питания,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ребенка: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размещены информационно – стендовые материалы в холле МБДОО на темы «О правильном питании», «Детское ожирение», «Физическое развитие ребёнка, с чего начать», "Образовательная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занятиях по плаванию для детей дошкольного возраста"; Подготовлены устные консультации: «Роль семьи в физическом воспитании», «Правильная осанка - гарант здоровья ваших детей», «Про зрение; почему начинают носить очки», «Профилактика плоскостопия, 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«Как правильно организовать Физкультурные занятия для дошкольников в домашних условиях», "Школа скакалки", " Упражнения с координационной лесенкой", «Ребёнок и велосипед и фотовыставка». Для родителей создан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видео-проект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"Первые шаги к ГТО", где родители и дети смогли увидеть как они занимаются. Так же публикуются консультации, рекомендации для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 и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</w:t>
      </w:r>
      <w:r w:rsidRPr="00D378F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 официальном сайте МБДОО, Консультационного центра и  групп  социальных сетей. Проведены беседы с детьми: «Хочешь быть здоровым – бегай», «О пользе утренней гимнастики», «ГТО-что это такое», «Если хочешь быть здоровым – закаляйся», «Наши верные друзья – витамины», «Как мы устроены», «Как избежать травматизма».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всемирному дню здоровья была объявлена фотовыставка «Мы будущие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олимпийцы »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A4C" w:rsidRPr="00D378F8" w:rsidRDefault="00D00A4C" w:rsidP="00D0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итогам анкетирования абсолютно удовлетворено по физическому воспитанию в МБДОО 80% родителей, скорее удовлетворено 20 % родителей.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Для отслеживания динамики физических качеств дошкольников в МБДОО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проведен  мониторинг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во всех возрастных группах: 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0" w:type="dxa"/>
        <w:tblInd w:w="-365" w:type="dxa"/>
        <w:tblLook w:val="04A0" w:firstRow="1" w:lastRow="0" w:firstColumn="1" w:lastColumn="0" w:noHBand="0" w:noVBand="1"/>
      </w:tblPr>
      <w:tblGrid>
        <w:gridCol w:w="3420"/>
        <w:gridCol w:w="1943"/>
        <w:gridCol w:w="1297"/>
        <w:gridCol w:w="3420"/>
      </w:tblGrid>
      <w:tr w:rsidR="00D00A4C" w:rsidRPr="00D378F8" w:rsidTr="00D00A4C">
        <w:tc>
          <w:tcPr>
            <w:tcW w:w="10080" w:type="dxa"/>
            <w:gridSpan w:val="4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  <w:tr w:rsidR="00D00A4C" w:rsidRPr="00D378F8" w:rsidTr="00D00A4C">
        <w:tc>
          <w:tcPr>
            <w:tcW w:w="3420" w:type="dxa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A8386B" w:rsidRPr="00D378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начало года        конец года               </w:t>
            </w:r>
          </w:p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– </w:t>
            </w: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  высокий –</w:t>
            </w: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–</w:t>
            </w: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средний – </w:t>
            </w: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        </w:t>
            </w:r>
          </w:p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– </w:t>
            </w: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низкий – 0%                    </w:t>
            </w:r>
          </w:p>
        </w:tc>
        <w:tc>
          <w:tcPr>
            <w:tcW w:w="3240" w:type="dxa"/>
            <w:gridSpan w:val="2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="00A8386B"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года          конец года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– 28%    высокий –58%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–67</w:t>
            </w:r>
            <w:proofErr w:type="gramStart"/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средний</w:t>
            </w:r>
            <w:proofErr w:type="gramEnd"/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42% 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низкий – 0%       низкий – 0%                    </w:t>
            </w:r>
          </w:p>
        </w:tc>
        <w:tc>
          <w:tcPr>
            <w:tcW w:w="3420" w:type="dxa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№</w:t>
            </w:r>
            <w:r w:rsidR="00A8386B"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года          конец года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– 32%   высокий –36%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–58%    средний – 64%  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– 10%       низкий – 0%     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A4C" w:rsidRPr="00D378F8" w:rsidTr="00D00A4C">
        <w:tc>
          <w:tcPr>
            <w:tcW w:w="10080" w:type="dxa"/>
            <w:gridSpan w:val="4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группы</w:t>
            </w:r>
          </w:p>
        </w:tc>
      </w:tr>
      <w:tr w:rsidR="00C96171" w:rsidRPr="00D378F8" w:rsidTr="00C96171">
        <w:tc>
          <w:tcPr>
            <w:tcW w:w="3420" w:type="dxa"/>
          </w:tcPr>
          <w:p w:rsidR="00C96171" w:rsidRPr="00D378F8" w:rsidRDefault="00C96171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37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№4</w:t>
            </w:r>
          </w:p>
          <w:p w:rsidR="00C96171" w:rsidRPr="00D378F8" w:rsidRDefault="00C96171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года            конец года               </w:t>
            </w:r>
          </w:p>
          <w:p w:rsidR="00C96171" w:rsidRPr="00D378F8" w:rsidRDefault="00C96171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– 28%       высокий –37%         </w:t>
            </w:r>
          </w:p>
          <w:p w:rsidR="00C96171" w:rsidRPr="00D378F8" w:rsidRDefault="00C96171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–68%       средний – 58%                 </w:t>
            </w:r>
          </w:p>
          <w:p w:rsidR="00C96171" w:rsidRPr="00D378F8" w:rsidRDefault="00C96171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– 10%        низкий – 5%                    </w:t>
            </w:r>
          </w:p>
        </w:tc>
        <w:tc>
          <w:tcPr>
            <w:tcW w:w="6660" w:type="dxa"/>
            <w:gridSpan w:val="3"/>
          </w:tcPr>
          <w:p w:rsidR="00C96171" w:rsidRPr="00D378F8" w:rsidRDefault="00C96171" w:rsidP="00C96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№8</w:t>
            </w:r>
          </w:p>
          <w:p w:rsidR="00C96171" w:rsidRPr="00D378F8" w:rsidRDefault="00C96171" w:rsidP="00C96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      конец года</w:t>
            </w:r>
          </w:p>
          <w:p w:rsidR="00C96171" w:rsidRPr="00D378F8" w:rsidRDefault="00C96171" w:rsidP="00C96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15%   высокий –40%</w:t>
            </w:r>
          </w:p>
          <w:p w:rsidR="00C96171" w:rsidRPr="00D378F8" w:rsidRDefault="00C96171" w:rsidP="00C96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–75%     средний – 60%</w:t>
            </w:r>
          </w:p>
          <w:p w:rsidR="00C96171" w:rsidRPr="00D378F8" w:rsidRDefault="00C96171" w:rsidP="00C96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10%      низкий – 0%</w:t>
            </w:r>
          </w:p>
        </w:tc>
      </w:tr>
      <w:tr w:rsidR="00D00A4C" w:rsidRPr="00D378F8" w:rsidTr="00D00A4C">
        <w:tc>
          <w:tcPr>
            <w:tcW w:w="10080" w:type="dxa"/>
            <w:gridSpan w:val="4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D00A4C" w:rsidRPr="00D378F8" w:rsidTr="00D00A4C">
        <w:tc>
          <w:tcPr>
            <w:tcW w:w="5363" w:type="dxa"/>
            <w:gridSpan w:val="2"/>
          </w:tcPr>
          <w:p w:rsidR="00D00A4C" w:rsidRPr="00D378F8" w:rsidRDefault="00D00A4C" w:rsidP="00D0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386B"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года                конец года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– 25%         высокий –30%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–45%           средний – 30% 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– 30%             низкий – 20%                    </w:t>
            </w:r>
          </w:p>
        </w:tc>
        <w:tc>
          <w:tcPr>
            <w:tcW w:w="4717" w:type="dxa"/>
            <w:gridSpan w:val="2"/>
          </w:tcPr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6171"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года                конец года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– 30%         высокий –45%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–35%           средний – 30%                </w:t>
            </w:r>
          </w:p>
          <w:p w:rsidR="00D00A4C" w:rsidRPr="00D378F8" w:rsidRDefault="00D00A4C" w:rsidP="00D00A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 – 35%             низкий – 25%                    </w:t>
            </w:r>
          </w:p>
        </w:tc>
      </w:tr>
    </w:tbl>
    <w:p w:rsidR="00D00A4C" w:rsidRPr="00D378F8" w:rsidRDefault="00D00A4C" w:rsidP="00D00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00A4C" w:rsidRPr="00D378F8" w:rsidRDefault="00D00A4C" w:rsidP="00D00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Анализ данных мониторинга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МБДОО. </w:t>
      </w:r>
      <w:proofErr w:type="gramStart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Воспитанники  детского</w:t>
      </w:r>
      <w:proofErr w:type="gramEnd"/>
      <w:r w:rsidRPr="00D37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сада увлекаются физической культурой, посещают кружки и секции организованные в МБДОО на платной основе..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1.7.6. Взаимодействие с родителями (законными представителями)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изучение семей воспитанников;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проведение работы по повышению правовой и психолого-педагогической культуры родителей;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на базе МБДОО 3-й год ведет работу Консультационный центр (Выигранный грант) по оказанию психолого-педагогической и методической помощи;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информировали о Нормативных основах прав детей;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совместно с родителями разрабатывали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традиции, организовывали праздники, спортивные соревнования.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Сотрудничество семьи и детского сада предусматривает «прозрачность» всего 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Вся работа детского сада строилась на: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установлении партнерских отношений с семьей каждого воспитанника;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- объединении усилий для развития и воспитания детей;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- создании атмосферы общности интересов, эмоциональной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и взаимопроникновения в проблемы друг друга;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- особое внимание уделялось организации индивидуальных консультаций и доверительных бесед по инициативе родителей, педагогов;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в течение года родители имели возможность быть не только наблюдателями, но и активными участниками жизни групп и детского сада.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Так родители (законные представители) стали активными участниками </w:t>
      </w:r>
      <w:r w:rsidRPr="00D378F8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конкурсов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8F8">
        <w:rPr>
          <w:rFonts w:ascii="Times New Roman" w:hAnsi="Times New Roman" w:cs="Times New Roman"/>
          <w:bCs/>
          <w:sz w:val="24"/>
          <w:szCs w:val="24"/>
        </w:rPr>
        <w:t>Творческая выставка</w:t>
      </w:r>
      <w:r w:rsidRPr="00D37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8F8">
        <w:rPr>
          <w:rFonts w:ascii="Times New Roman" w:hAnsi="Times New Roman" w:cs="Times New Roman"/>
          <w:sz w:val="24"/>
          <w:szCs w:val="24"/>
        </w:rPr>
        <w:t xml:space="preserve">коллективных работ воспитанников МБДОО, работ, выполненных совместно с родителями из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 xml:space="preserve">овощей  </w:t>
      </w:r>
      <w:r w:rsidRPr="00D378F8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D378F8">
        <w:rPr>
          <w:rFonts w:ascii="Times New Roman" w:hAnsi="Times New Roman" w:cs="Times New Roman"/>
          <w:bCs/>
          <w:sz w:val="24"/>
          <w:szCs w:val="24"/>
        </w:rPr>
        <w:t xml:space="preserve">Чудеса – загадки с огородной грядки»; </w:t>
      </w:r>
      <w:r w:rsidRPr="00D378F8">
        <w:rPr>
          <w:rFonts w:ascii="Times New Roman" w:hAnsi="Times New Roman" w:cs="Times New Roman"/>
          <w:sz w:val="24"/>
          <w:szCs w:val="24"/>
        </w:rPr>
        <w:t xml:space="preserve"> «Зимушка - зима»; 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выставка  - конкурс  творческих  работ совместно с родителями на тему  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>Папа, мама, я – здоровая семья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>». Особенно активно участвовали дистанционно в период пандемии.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proofErr w:type="gramStart"/>
      <w:r w:rsidRPr="00D378F8">
        <w:rPr>
          <w:rFonts w:ascii="Times New Roman" w:eastAsia="Times New Roman" w:hAnsi="Times New Roman" w:cs="Times New Roman"/>
          <w:b/>
          <w:i/>
          <w:sz w:val="24"/>
          <w:szCs w:val="24"/>
        </w:rPr>
        <w:t>Проведены  праздники</w:t>
      </w:r>
      <w:proofErr w:type="gramEnd"/>
      <w:r w:rsidRPr="00D378F8">
        <w:rPr>
          <w:rFonts w:ascii="Times New Roman" w:eastAsia="Times New Roman" w:hAnsi="Times New Roman" w:cs="Times New Roman"/>
          <w:b/>
          <w:i/>
          <w:sz w:val="24"/>
          <w:szCs w:val="24"/>
        </w:rPr>
        <w:t>, досуги, мероприятия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8F8">
        <w:rPr>
          <w:rFonts w:ascii="Times New Roman" w:hAnsi="Times New Roman" w:cs="Times New Roman"/>
          <w:sz w:val="24"/>
          <w:szCs w:val="24"/>
        </w:rPr>
        <w:t xml:space="preserve">«Осеняя палитра»; день пожилого человека (изготовление для бабушек и дедушек поздравительных открыток, творческая мастерская «Моя семья»); праздник «Нет мамочки милей и краше!» (День матери в России); </w:t>
      </w:r>
      <w:r w:rsidRPr="00D378F8">
        <w:rPr>
          <w:rFonts w:ascii="Times New Roman" w:hAnsi="Times New Roman" w:cs="Times New Roman"/>
          <w:sz w:val="24"/>
          <w:szCs w:val="24"/>
          <w:shd w:val="clear" w:color="auto" w:fill="FFFFFF"/>
        </w:rPr>
        <w:t>«Для самых любимых» - выставка детского творчества; п</w:t>
      </w:r>
      <w:r w:rsidRPr="00D378F8">
        <w:rPr>
          <w:rFonts w:ascii="Times New Roman" w:hAnsi="Times New Roman" w:cs="Times New Roman"/>
          <w:sz w:val="24"/>
          <w:szCs w:val="24"/>
        </w:rPr>
        <w:t xml:space="preserve">раздник «Здравствуй, праздник, Новый год!»; 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>выставка групповых газет «Мой папа - защитник»; п</w:t>
      </w:r>
      <w:r w:rsidRPr="00D378F8">
        <w:rPr>
          <w:rFonts w:ascii="Times New Roman" w:hAnsi="Times New Roman" w:cs="Times New Roman"/>
          <w:sz w:val="24"/>
          <w:szCs w:val="24"/>
        </w:rPr>
        <w:t xml:space="preserve">раздник «День защитника отечества»; праздник «Моя любимая мама»; </w:t>
      </w:r>
      <w:r w:rsidRPr="00D378F8">
        <w:rPr>
          <w:rFonts w:ascii="Times New Roman" w:eastAsia="Times New Roman" w:hAnsi="Times New Roman" w:cs="Times New Roman"/>
          <w:sz w:val="24"/>
          <w:szCs w:val="24"/>
        </w:rPr>
        <w:t>выставка групповых видеороликов ко дню 8 Марта «Дорогие мамы!»;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Делая вывод о работе с родителями, можно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D378F8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D378F8">
        <w:rPr>
          <w:rFonts w:ascii="Times New Roman" w:hAnsi="Times New Roman" w:cs="Times New Roman"/>
          <w:sz w:val="24"/>
          <w:szCs w:val="24"/>
        </w:rPr>
        <w:t>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>1.7.7. Взаимодействие с социумом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lastRenderedPageBreak/>
        <w:t xml:space="preserve">  Одним из путей повышения качества дошкольного </w:t>
      </w:r>
      <w:proofErr w:type="gramStart"/>
      <w:r w:rsidRPr="00D378F8">
        <w:rPr>
          <w:rFonts w:ascii="Times New Roman" w:hAnsi="Times New Roman" w:cs="Times New Roman"/>
          <w:sz w:val="24"/>
          <w:szCs w:val="24"/>
        </w:rPr>
        <w:t>образования  является</w:t>
      </w:r>
      <w:proofErr w:type="gramEnd"/>
      <w:r w:rsidRPr="00D378F8">
        <w:rPr>
          <w:rFonts w:ascii="Times New Roman" w:hAnsi="Times New Roman" w:cs="Times New Roman"/>
          <w:sz w:val="24"/>
          <w:szCs w:val="24"/>
        </w:rPr>
        <w:t xml:space="preserve">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 xml:space="preserve">    Мы считаем, что развитие социальных связей МБДОО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D00A4C" w:rsidRPr="00D378F8" w:rsidRDefault="00D00A4C" w:rsidP="00D00A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– 2022 учебном   году осуществлялось сотрудничество </w:t>
      </w:r>
      <w:proofErr w:type="gram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с :</w:t>
      </w:r>
      <w:proofErr w:type="gramEnd"/>
    </w:p>
    <w:p w:rsidR="00D00A4C" w:rsidRPr="00D378F8" w:rsidRDefault="00D00A4C" w:rsidP="00D00A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Детской библиотекой, </w:t>
      </w: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- Детской поликлиникой, </w:t>
      </w:r>
    </w:p>
    <w:p w:rsidR="00D00A4C" w:rsidRPr="00D378F8" w:rsidRDefault="00D00A4C" w:rsidP="00D00A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- Гимназией № 17</w:t>
      </w:r>
    </w:p>
    <w:p w:rsidR="00D00A4C" w:rsidRPr="00D378F8" w:rsidRDefault="00D00A4C" w:rsidP="00D00A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ДДТ </w:t>
      </w:r>
      <w:proofErr w:type="spellStart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им.Ю.А.Гагарина</w:t>
      </w:r>
      <w:proofErr w:type="spellEnd"/>
      <w:r w:rsidRPr="00D378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1.7.8. Организационно-методическая работа.</w:t>
      </w: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Цель работы коллектива на 2022-2023 учебный год:</w:t>
      </w: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2" w:name="_GoBack"/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</w:t>
      </w: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Задачи:</w:t>
      </w:r>
    </w:p>
    <w:p w:rsidR="00C96171" w:rsidRPr="00D378F8" w:rsidRDefault="00C96171" w:rsidP="00C96171">
      <w:pPr>
        <w:numPr>
          <w:ilvl w:val="0"/>
          <w:numId w:val="15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96171" w:rsidRPr="00D378F8" w:rsidRDefault="00C96171" w:rsidP="00C96171">
      <w:pPr>
        <w:numPr>
          <w:ilvl w:val="0"/>
          <w:numId w:val="15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развивать творческую речевую активность детей через решение проблемных ситуаций, проектной деятельности и развития коммуникативных </w:t>
      </w:r>
      <w:proofErr w:type="gramStart"/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способностей  через</w:t>
      </w:r>
      <w:proofErr w:type="gramEnd"/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театрализованную деятельность;</w:t>
      </w:r>
    </w:p>
    <w:p w:rsidR="00C96171" w:rsidRPr="00D378F8" w:rsidRDefault="00C96171" w:rsidP="00C9617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96171" w:rsidRPr="00D378F8" w:rsidRDefault="00C96171" w:rsidP="00C96171">
      <w:pPr>
        <w:numPr>
          <w:ilvl w:val="0"/>
          <w:numId w:val="15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приобщая к народной культуре России и КЧР;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Для достижения поставленных задач была организована следующая работа:</w:t>
      </w:r>
    </w:p>
    <w:p w:rsidR="00D00A4C" w:rsidRPr="00D378F8" w:rsidRDefault="00D00A4C" w:rsidP="00D00A4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1. составлен план по реализации годовых задач, который был успешно реализован, несмотря на сложную обстановку в связи с пандемией.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 xml:space="preserve">   1.План реализации годовых задач.</w:t>
      </w:r>
    </w:p>
    <w:p w:rsidR="00C96171" w:rsidRPr="00D378F8" w:rsidRDefault="00C96171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85" w:type="dxa"/>
        <w:tblLook w:val="04A0" w:firstRow="1" w:lastRow="0" w:firstColumn="1" w:lastColumn="0" w:noHBand="0" w:noVBand="1"/>
      </w:tblPr>
      <w:tblGrid>
        <w:gridCol w:w="2048"/>
        <w:gridCol w:w="3854"/>
        <w:gridCol w:w="10"/>
        <w:gridCol w:w="1656"/>
        <w:gridCol w:w="6"/>
        <w:gridCol w:w="1956"/>
      </w:tblGrid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0A4C" w:rsidRPr="00D378F8" w:rsidTr="00D378F8">
        <w:tc>
          <w:tcPr>
            <w:tcW w:w="9530" w:type="dxa"/>
            <w:gridSpan w:val="6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1 годовая задача</w:t>
            </w:r>
          </w:p>
        </w:tc>
      </w:tr>
      <w:tr w:rsidR="00D00A4C" w:rsidRPr="00D378F8" w:rsidTr="00D378F8">
        <w:tc>
          <w:tcPr>
            <w:tcW w:w="9530" w:type="dxa"/>
            <w:gridSpan w:val="6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96171" w:rsidRPr="00D378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</w:t>
            </w: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консультации.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-«</w:t>
            </w:r>
            <w:proofErr w:type="gramEnd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Закаливание- первый шаг на пути к здоровью» -«Двигательная активность дошкольника- залог успешного улучшения физического развития дошкольников» Индивидуальные консультации по теме об использовании физкультуры и закаливании дома, безопасности ребенка. Консультирование по вопросам организации питания детей в семье через стенды для родителей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Тематическая проверка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«Организация физкультурно- оздоровительной работы с детьми в соответствии с требованиями ФГОС»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 № 2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«Формирование привычки к здоровому образу жизни у детей дошкольного возраста»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совершенствование системы физкультурно-оздоровительной и </w:t>
            </w:r>
            <w:proofErr w:type="spellStart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через внедрение современных методов оздоровления детей.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 проведения: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1.Анализ состояния здоровья дошкольников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2.Результаты тематической проверки: «Организация физкультурно- оздоровительной работы с детьми»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3.Использование спортивного инвентаря в группе для повышения двигательной активности ребенка в течение дня.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4.Презентация опыта работы.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Собрания, консультации по предупреждению различных заболеваний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Санбюллетень</w:t>
            </w:r>
            <w:proofErr w:type="spellEnd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«Современная вакцинация: что нужно знать родителям о прививках».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стендов, папок – передвижек по теме.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здоровье всерьез»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Привлечь родителей к пополнению уголков и зон книгами, альбомами, </w:t>
            </w: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материалом по ПДД и ОБЖ, нетрадиционным спортивным оборудованием.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диагностических карт детей дошкольного возраста. Подготовка к педсовету (разработка рекомендации, бланков анкетирования родителей и воспитателей.) Текущий контроль утренних гимнастик и ООД по физическому развитию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9530" w:type="dxa"/>
            <w:gridSpan w:val="6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2.Годовая задача: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71"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C96171"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развивать творческую речевую активность детей через решение проблемных ситуаций, проектной деятельности и развития коммуникативных </w:t>
            </w:r>
            <w:proofErr w:type="gramStart"/>
            <w:r w:rsidR="00C96171"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способностей  через</w:t>
            </w:r>
            <w:proofErr w:type="gramEnd"/>
            <w:r w:rsidR="00C96171"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театрализованную деятельность;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 :</w:t>
            </w:r>
            <w:proofErr w:type="gramEnd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«Принципы построения ООД по развитию речи в соответствии с ФГОС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«Развивающая коррекционно- развивающая среда в группе по развитию связной речи»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«Особенности современных форм, методов работы в ДОУ по развитию связной речи дошкольников»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«Влияние фольклора на развитие связной речи дошкольников»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воспитателей: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«Оформление книжного уголка в группах детского сада в соответствии с ФГОС ДО»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Памятки, индивидуальные беседы, советы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«Лучшая книжка – самоделка»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и эффективность работы по развитию связной речи у дошкольников в соответствии с ФГОС»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 практикум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образовательной деятельности с детьми в современных условиях по развитию речи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предпосылок связной речи у младших дошкольников.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педагогических компетенций по речевому развитию дошкольников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Смотр-конкурс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развивающей среды по развитию речи «Лучший </w:t>
            </w: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центр речевого развития дошкольников». Изготовление пособий по развитию речи ЛЭП-БУК. Пособия по мнемотехнике.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Педагогический совет № 3</w:t>
            </w:r>
          </w:p>
        </w:tc>
        <w:tc>
          <w:tcPr>
            <w:tcW w:w="3942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Создание необходимых условий для единого образовательного процесса МБДОО по речевому развитию дошкольников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Активизация формы повышения квалификации педагогов ДОО; систематизация знаний педагогов об особенностях современных форм и методов работы по развитию речи 1.Актуальность проблемы речевого развития дошкольников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2.Результаты тематической проверки «Формирование связной речи дошкольников»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3.Из опыта работы «Моделирование как средство развития связной речи дошкольников»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4.Деловая игра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5.Особенности современных форм и методов работы в ДОУ по коррекционно- речевому развитию дошкольников в соответствии с ФГОС.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6.ТРИЗ-технология речевого развития в работе с детьми старшего дошкольного возраста</w:t>
            </w:r>
          </w:p>
        </w:tc>
        <w:tc>
          <w:tcPr>
            <w:tcW w:w="171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9530" w:type="dxa"/>
            <w:gridSpan w:val="6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>3 Годовая задача</w:t>
            </w:r>
            <w:proofErr w:type="gramStart"/>
            <w:r w:rsidRPr="00D3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71"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приобщая к народной культуре России и КЧР;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A4C" w:rsidRPr="00D378F8" w:rsidTr="00D378F8">
        <w:trPr>
          <w:trHeight w:val="1110"/>
        </w:trPr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подходы к гражданско-патриотическому воспитанию в ДОУ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-Правовое </w:t>
            </w: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– еще один путь воспитания гражданственности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 и патриотизма ребенка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-Любовь к природе – одно из проявлений патриотизма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-Патриотическое </w:t>
            </w: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 в детском саду – это процесс освоения, наследования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отечественной культуры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-Воспитание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 любви к своей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«Организация игровой деятельности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направленности, согласно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возрастным и психологическим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особенностям детей дошкольного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«Знакомство детей с природными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условиями края»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в семье»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формирования у детей целостной картины мира, воспитания патриотизма, основ гражданственности, интереса к своей Малой Родине.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(разработка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рекомендаций, бланков анкетирования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родителей и воспитателей.)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картотеки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дидактических игр и картотеки опытов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 для детей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 № </w:t>
            </w:r>
            <w:proofErr w:type="gramStart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 Форма</w:t>
            </w:r>
            <w:proofErr w:type="gramEnd"/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научно- практическая конференция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«Педагогическое мастерство педагогов при организации работы по нравственно-патриотическому воспитанию</w:t>
            </w: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 Систематизация знаний воспитателей об организации образовательной деятельности с детьми по вопросам нравственно-патриотического воспитания. 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>1. Закрепить знания воспитателей о современных требованиях к организации работы по формированию у детей эмоционально окрашенного чувства причастности к истории малой Родины, её природе. 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Обобщить опыт воспитателей по работе с ознакомлением детей с современной культурой, литературой, традициями русского народа, приобщением их к истокам русского фольклора, развитию духовности детей.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дня: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Об исполнении решения предыдущего педсовета,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>2. Вступительное слово по теме педсовета –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Итоги тематической проверки, старший воспитатель 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Презентация опыта работы «Нравственно-патриотическое воспитание дошкольников через ознакомление с традициями и культурой своего народа», воспитатель высшей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Бюкова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И.Р.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5. Презентация опыта работы «Воспитание у детей любви к родной природе, как одной из составляющих патриотического воспитания», воспитатель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мини-музее(ср.гр.№5) Просмотр, обсуждение.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>7. Итоги конкурса «Моя Родина глазами детей», награждение.</w:t>
            </w:r>
            <w:r w:rsidRPr="00D37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Проект решения педагогического совета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9. Организационные вопросы.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Тематические проекты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«Мой дом, моя семья»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«Декоративно – прикладное искусство КЧР»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«Красная книга КЧР»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«Растительный мир моего края»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«Растить патриотов»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общероссийской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патриотической акции «Я помню, я горжусь!»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Участие в выставках и фотовыставках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по теме «Моя малая родина».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Уголок для родителей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Папки – передвижки по темам, стенгазеты, памятки.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0A4C" w:rsidRPr="00D378F8" w:rsidTr="00D378F8">
        <w:tc>
          <w:tcPr>
            <w:tcW w:w="1896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52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дидактического материала для занятий по нравственно-патриотическому воспитанию. Участие родителей в месячнике по гражданскому воспитанию</w:t>
            </w:r>
          </w:p>
        </w:tc>
        <w:tc>
          <w:tcPr>
            <w:tcW w:w="1708" w:type="dxa"/>
            <w:gridSpan w:val="2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974" w:type="dxa"/>
          </w:tcPr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A4C" w:rsidRPr="00D378F8" w:rsidRDefault="00D00A4C" w:rsidP="00D0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педагогических советах. 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 МБДОО разрабатывали конспекты (НОД) занятий с учетом расписания и реализации образовательной программы (тема; определение цели и задач; подбор иллюстраций, картин, художественных произведений, стихов, загадок, игр по теме, бесед, 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полное объяснение предоставляемого материала); подбирали аудио, видео и мультимедийные материалы для проведения ежедневных  занятий,  организовывали  работу и обратную связь с воспитанниками не посещающими д\с и родителями (законными представителями) в </w:t>
      </w:r>
      <w:r w:rsidR="00C96171"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оциальных сетях Телеграмм;  </w:t>
      </w:r>
      <w:r w:rsidR="00C96171"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D37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00A4C" w:rsidRPr="00D378F8" w:rsidRDefault="00D00A4C" w:rsidP="00D00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детьми выполняли предложенные задания, используя материалы, размещенные в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  сетях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6171"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старались поддерживать обратную связь с педагогическими работниками. </w:t>
      </w: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3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Вывод: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В МБДОО сложилась система работы с родителями воспитанников.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Показателями результативности в реализации системы работы с родителями является: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удовлетворенность работой МБДОО;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степень информированности по воспитательным, образовательным, правовым вопросам;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характер взаимодействия с педагогами;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- родители воспитанников - активные участники всех дел детского сада, помощники педагогов.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8F8">
        <w:rPr>
          <w:rFonts w:ascii="Times New Roman" w:hAnsi="Times New Roman" w:cs="Times New Roman"/>
          <w:sz w:val="24"/>
          <w:szCs w:val="24"/>
        </w:rPr>
        <w:t>Состояние управления обеспечивает развитие ДОО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 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</w:p>
    <w:p w:rsidR="00D00A4C" w:rsidRPr="00D378F8" w:rsidRDefault="00D00A4C" w:rsidP="00D00A4C">
      <w:pPr>
        <w:widowControl w:val="0"/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0A4C" w:rsidRPr="00D378F8" w:rsidRDefault="00D00A4C" w:rsidP="00D0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организации </w:t>
      </w:r>
      <w:proofErr w:type="spellStart"/>
      <w:r w:rsidRPr="00D378F8">
        <w:rPr>
          <w:rFonts w:ascii="Times New Roman" w:hAnsi="Times New Roman" w:cs="Times New Roman"/>
          <w:b/>
          <w:sz w:val="24"/>
          <w:szCs w:val="24"/>
          <w:u w:val="single"/>
        </w:rPr>
        <w:t>внутрисадовского</w:t>
      </w:r>
      <w:proofErr w:type="spellEnd"/>
      <w:r w:rsidRPr="00D37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контроля.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D3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качества условий образовательной деятельности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обеспечиваемых ДОО, 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включая психолого-педагогические, кадровые, материально-технические, финансовые, информационно-методические, управление ДОО и т. д. 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  <w:r w:rsidRPr="00D3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внутренней системы оценки качества образования 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Мониторинг качества образовательной деятельности в 202</w:t>
      </w:r>
      <w:r w:rsidR="00C96171"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6171"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D00A4C" w:rsidRPr="00D378F8" w:rsidRDefault="00D00A4C" w:rsidP="00D0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ДОО была проведена </w:t>
      </w:r>
      <w:r w:rsidRPr="00D3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оценивании качества образовательной деятельности принимали участие семьи воспитанников МБДОО. Это позволило сделать выводы об уровне удовлетворенности предоставляемыми </w:t>
      </w:r>
      <w:proofErr w:type="gramStart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услугами,  выявить</w:t>
      </w:r>
      <w:proofErr w:type="gramEnd"/>
      <w:r w:rsidRPr="00D3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моменты и принять своевременные меры по коррекции деятельности ДОО.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публичном докладе, других отчётных документах МБДОО. Результаты внутренней оценки качества образования в МБДОО рассматриваются на Общем собрании работников, Педагогическом совете, педагогических совещаниях для анализа эффективности деятельности и определения перспектив развития. В 2021г разработана и принята Программа Развития на 2021-2025гг. Внесены коррективы в локальные акты регламентирующие деятельность МБДОО (на основании ФЗ «Об Образовании в Российской Федерации» от 08.12.2020г), разработана и утверждена Рабочая программа воспитания, внесены изменения в Устав МБДОО (</w:t>
      </w:r>
      <w:r w:rsidRPr="00D37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</w:t>
      </w:r>
      <w:r w:rsidRPr="00D3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закона от 31 июля 2020 г. № 304-ФЗ “О внесении изменений в Федеральный закон «Об образовании в Российской Федерации» по вопросам воспитания обучающихся”)</w:t>
      </w:r>
    </w:p>
    <w:p w:rsidR="00D00A4C" w:rsidRPr="00D378F8" w:rsidRDefault="00D00A4C" w:rsidP="00D00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D3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МБДОО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МБДОО.</w:t>
      </w:r>
    </w:p>
    <w:p w:rsidR="00D00A4C" w:rsidRPr="00D00A4C" w:rsidRDefault="00D00A4C" w:rsidP="00D00A4C">
      <w:pPr>
        <w:widowControl w:val="0"/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00A4C" w:rsidRPr="00D00A4C" w:rsidRDefault="00D00A4C" w:rsidP="00D00A4C">
      <w:pPr>
        <w:keepNext/>
        <w:keepLines/>
        <w:widowControl w:val="0"/>
        <w:tabs>
          <w:tab w:val="left" w:pos="158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D00A4C" w:rsidRPr="00D00A4C" w:rsidRDefault="00D00A4C" w:rsidP="00D00A4C">
      <w:pPr>
        <w:keepNext/>
        <w:keepLines/>
        <w:widowControl w:val="0"/>
        <w:tabs>
          <w:tab w:val="left" w:pos="158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D00A4C" w:rsidRPr="00D00A4C" w:rsidRDefault="00D00A4C" w:rsidP="00D00A4C">
      <w:pPr>
        <w:keepNext/>
        <w:keepLines/>
        <w:widowControl w:val="0"/>
        <w:tabs>
          <w:tab w:val="left" w:pos="158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00A4C">
        <w:rPr>
          <w:rFonts w:ascii="Times New Roman" w:eastAsia="Times New Roman" w:hAnsi="Times New Roman" w:cs="Times New Roman"/>
          <w:b/>
          <w:bCs/>
        </w:rPr>
        <w:t>2. ЦЕЛИ И ЗАДАЧИ РАБОТЫ МБДОО НА 202</w:t>
      </w:r>
      <w:r w:rsidR="000353EE">
        <w:rPr>
          <w:rFonts w:ascii="Times New Roman" w:eastAsia="Times New Roman" w:hAnsi="Times New Roman" w:cs="Times New Roman"/>
          <w:b/>
          <w:bCs/>
        </w:rPr>
        <w:t>3</w:t>
      </w:r>
      <w:r w:rsidRPr="00D00A4C">
        <w:rPr>
          <w:rFonts w:ascii="Times New Roman" w:eastAsia="Times New Roman" w:hAnsi="Times New Roman" w:cs="Times New Roman"/>
          <w:b/>
          <w:bCs/>
        </w:rPr>
        <w:t>- 202</w:t>
      </w:r>
      <w:r w:rsidR="000353EE">
        <w:rPr>
          <w:rFonts w:ascii="Times New Roman" w:eastAsia="Times New Roman" w:hAnsi="Times New Roman" w:cs="Times New Roman"/>
          <w:b/>
          <w:bCs/>
        </w:rPr>
        <w:t>4</w:t>
      </w:r>
      <w:r w:rsidRPr="00D00A4C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D00A4C" w:rsidRPr="00D00A4C" w:rsidRDefault="00D00A4C" w:rsidP="00D00A4C">
      <w:pPr>
        <w:tabs>
          <w:tab w:val="left" w:pos="8934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D00A4C" w:rsidRPr="00D00A4C" w:rsidRDefault="00D00A4C" w:rsidP="00D00A4C">
      <w:pPr>
        <w:spacing w:after="0" w:line="240" w:lineRule="auto"/>
        <w:rPr>
          <w:rFonts w:ascii="Times New Roman" w:hAnsi="Times New Roman" w:cs="Times New Roman"/>
        </w:rPr>
      </w:pPr>
      <w:r w:rsidRPr="00D00A4C">
        <w:rPr>
          <w:rFonts w:ascii="Times New Roman" w:hAnsi="Times New Roman" w:cs="Times New Roman"/>
        </w:rPr>
        <w:t>На основании выводов и результатов анализа деятельности учреждения за прошлый год определены цели и задачи учреждения на 202</w:t>
      </w:r>
      <w:r w:rsidR="000353EE">
        <w:rPr>
          <w:rFonts w:ascii="Times New Roman" w:hAnsi="Times New Roman" w:cs="Times New Roman"/>
        </w:rPr>
        <w:t>2</w:t>
      </w:r>
      <w:r w:rsidRPr="00D00A4C">
        <w:rPr>
          <w:rFonts w:ascii="Times New Roman" w:hAnsi="Times New Roman" w:cs="Times New Roman"/>
        </w:rPr>
        <w:t xml:space="preserve"> – 202</w:t>
      </w:r>
      <w:r w:rsidR="000353EE">
        <w:rPr>
          <w:rFonts w:ascii="Times New Roman" w:hAnsi="Times New Roman" w:cs="Times New Roman"/>
        </w:rPr>
        <w:t>3</w:t>
      </w:r>
      <w:r w:rsidRPr="00D00A4C">
        <w:rPr>
          <w:rFonts w:ascii="Times New Roman" w:hAnsi="Times New Roman" w:cs="Times New Roman"/>
        </w:rPr>
        <w:t xml:space="preserve"> учебный год:</w:t>
      </w:r>
    </w:p>
    <w:p w:rsidR="00D00A4C" w:rsidRPr="00D00A4C" w:rsidRDefault="00D00A4C" w:rsidP="00D00A4C">
      <w:pPr>
        <w:spacing w:after="0" w:line="240" w:lineRule="auto"/>
        <w:rPr>
          <w:rFonts w:ascii="Times New Roman" w:hAnsi="Times New Roman" w:cs="Times New Roman"/>
        </w:rPr>
      </w:pPr>
    </w:p>
    <w:p w:rsidR="00D00A4C" w:rsidRPr="000353EE" w:rsidRDefault="00D00A4C" w:rsidP="00D00A4C">
      <w:pPr>
        <w:shd w:val="clear" w:color="auto" w:fill="FFFFFF"/>
        <w:spacing w:beforeAutospacing="1" w:after="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 коллектива на 202</w:t>
      </w:r>
      <w:r w:rsidR="000353EE"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0353EE"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 </w:t>
      </w:r>
      <w:r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учебный год </w:t>
      </w:r>
      <w:proofErr w:type="gramStart"/>
      <w:r w:rsidRPr="00035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станет :</w:t>
      </w:r>
      <w:proofErr w:type="gramEnd"/>
    </w:p>
    <w:p w:rsidR="000353EE" w:rsidRPr="000353EE" w:rsidRDefault="000353EE" w:rsidP="00035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РАБОТЫ</w:t>
      </w: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итогам анализа деятельности детского сада за прошедший год систематизировать работу  с учетом ФОП ДО и направлений программы развития, изменений законодательства необходимо создать образовательное пространство, направленное на повышение качества дошкольного образования, для формирования </w:t>
      </w: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 </w:t>
      </w:r>
    </w:p>
    <w:p w:rsidR="000353EE" w:rsidRPr="000353EE" w:rsidRDefault="000353EE" w:rsidP="00035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достижения намеченных целей необходимо: </w:t>
      </w:r>
    </w:p>
    <w:p w:rsidR="000353EE" w:rsidRPr="000353EE" w:rsidRDefault="000353EE" w:rsidP="000353EE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</w:r>
    </w:p>
    <w:p w:rsidR="000353EE" w:rsidRPr="000353EE" w:rsidRDefault="000353EE" w:rsidP="000353EE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:rsidR="000353EE" w:rsidRPr="000353EE" w:rsidRDefault="000353EE" w:rsidP="000353E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Углубленная инновационная работа: </w:t>
      </w:r>
    </w:p>
    <w:p w:rsidR="000353EE" w:rsidRPr="000353EE" w:rsidRDefault="000353EE" w:rsidP="000353E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на ФОП ДО с 01.09.2023г.</w:t>
      </w:r>
    </w:p>
    <w:p w:rsidR="000353EE" w:rsidRPr="000353EE" w:rsidRDefault="000353EE" w:rsidP="000353EE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0353EE" w:rsidRPr="000353EE" w:rsidRDefault="000353EE" w:rsidP="000353EE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0353EE" w:rsidRPr="000353EE" w:rsidRDefault="000353EE" w:rsidP="000353EE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0353EE" w:rsidRPr="000353EE" w:rsidRDefault="000353EE" w:rsidP="000353EE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</w:p>
    <w:p w:rsidR="00AE3E2D" w:rsidRDefault="00AE3E2D"/>
    <w:sectPr w:rsidR="00AE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394"/>
    <w:multiLevelType w:val="multilevel"/>
    <w:tmpl w:val="DF3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2">
    <w:nsid w:val="12D63D32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7DAE"/>
    <w:multiLevelType w:val="multilevel"/>
    <w:tmpl w:val="9770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67EA6"/>
    <w:multiLevelType w:val="multilevel"/>
    <w:tmpl w:val="D5F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E4966"/>
    <w:multiLevelType w:val="multilevel"/>
    <w:tmpl w:val="14FC6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02CBE"/>
    <w:multiLevelType w:val="multilevel"/>
    <w:tmpl w:val="530C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82C53"/>
    <w:multiLevelType w:val="multilevel"/>
    <w:tmpl w:val="417C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3D5C2CF3"/>
    <w:multiLevelType w:val="hybridMultilevel"/>
    <w:tmpl w:val="BB2C3632"/>
    <w:lvl w:ilvl="0" w:tplc="C2D87C22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>
    <w:nsid w:val="4AF02F31"/>
    <w:multiLevelType w:val="multilevel"/>
    <w:tmpl w:val="470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40264"/>
    <w:multiLevelType w:val="multilevel"/>
    <w:tmpl w:val="EDE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E2880"/>
    <w:multiLevelType w:val="multilevel"/>
    <w:tmpl w:val="F140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B56FA"/>
    <w:multiLevelType w:val="multilevel"/>
    <w:tmpl w:val="AE56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4D7195"/>
    <w:multiLevelType w:val="multilevel"/>
    <w:tmpl w:val="879CC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755714"/>
    <w:multiLevelType w:val="hybridMultilevel"/>
    <w:tmpl w:val="708C3454"/>
    <w:lvl w:ilvl="0" w:tplc="0B620B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color w:val="auto"/>
      </w:rPr>
    </w:lvl>
    <w:lvl w:ilvl="1" w:tplc="877405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C3BB2"/>
    <w:multiLevelType w:val="multilevel"/>
    <w:tmpl w:val="C3F63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938FC"/>
    <w:multiLevelType w:val="multilevel"/>
    <w:tmpl w:val="A5A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4C"/>
    <w:rsid w:val="000353EE"/>
    <w:rsid w:val="004A41C4"/>
    <w:rsid w:val="00626FE8"/>
    <w:rsid w:val="00692E6A"/>
    <w:rsid w:val="009D6D99"/>
    <w:rsid w:val="00A8386B"/>
    <w:rsid w:val="00AE3E2D"/>
    <w:rsid w:val="00C96171"/>
    <w:rsid w:val="00D00A4C"/>
    <w:rsid w:val="00D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1280-436A-4EB7-8E11-D7C21085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A4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Заголовок №1_"/>
    <w:basedOn w:val="a0"/>
    <w:link w:val="12"/>
    <w:rsid w:val="00D00A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00A4C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D00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A4C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D00A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Не полужирный"/>
    <w:basedOn w:val="3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0A4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0A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00A4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00A4C"/>
  </w:style>
  <w:style w:type="table" w:styleId="a4">
    <w:name w:val="Table Grid"/>
    <w:basedOn w:val="a1"/>
    <w:uiPriority w:val="39"/>
    <w:rsid w:val="00D0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A4C"/>
  </w:style>
  <w:style w:type="paragraph" w:styleId="a7">
    <w:name w:val="footer"/>
    <w:basedOn w:val="a"/>
    <w:link w:val="a8"/>
    <w:uiPriority w:val="99"/>
    <w:unhideWhenUsed/>
    <w:rsid w:val="00D0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A4C"/>
  </w:style>
  <w:style w:type="paragraph" w:styleId="a9">
    <w:name w:val="No Spacing"/>
    <w:link w:val="aa"/>
    <w:uiPriority w:val="1"/>
    <w:qFormat/>
    <w:rsid w:val="00D00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00A4C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D00A4C"/>
    <w:rPr>
      <w:i/>
      <w:iCs/>
    </w:rPr>
  </w:style>
  <w:style w:type="paragraph" w:styleId="ac">
    <w:name w:val="Body Text Indent"/>
    <w:basedOn w:val="a"/>
    <w:link w:val="ad"/>
    <w:rsid w:val="00D00A4C"/>
    <w:pPr>
      <w:spacing w:after="0" w:line="240" w:lineRule="auto"/>
      <w:ind w:left="252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00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00A4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0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D00A4C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D00A4C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D0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0A4C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21"/>
    <w:rsid w:val="00D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75ptExact">
    <w:name w:val="Основной текст (2) + 7;5 pt;Курсив Exact"/>
    <w:basedOn w:val="21"/>
    <w:rsid w:val="00D00A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single"/>
      <w:shd w:val="clear" w:color="auto" w:fill="FFFFFF"/>
    </w:rPr>
  </w:style>
  <w:style w:type="character" w:customStyle="1" w:styleId="2FranklinGothicDemiExact">
    <w:name w:val="Основной текст (2) + Franklin Gothic Demi Exact"/>
    <w:basedOn w:val="21"/>
    <w:rsid w:val="00D00A4C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Calibri13ptExact">
    <w:name w:val="Основной текст (2) + Calibri;13 pt Exact"/>
    <w:basedOn w:val="21"/>
    <w:rsid w:val="00D00A4C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9ptExact">
    <w:name w:val="Основной текст (2) + 19 pt;Курсив Exact"/>
    <w:basedOn w:val="21"/>
    <w:rsid w:val="00D00A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u w:val="single"/>
      <w:shd w:val="clear" w:color="auto" w:fill="FFFFFF"/>
    </w:rPr>
  </w:style>
  <w:style w:type="character" w:customStyle="1" w:styleId="Exact">
    <w:name w:val="Подпись к картинке Exact"/>
    <w:basedOn w:val="a0"/>
    <w:link w:val="af0"/>
    <w:rsid w:val="00D00A4C"/>
    <w:rPr>
      <w:rFonts w:ascii="Times New Roman" w:eastAsia="Times New Roman" w:hAnsi="Times New Roman" w:cs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paragraph" w:customStyle="1" w:styleId="af0">
    <w:name w:val="Подпись к картинке"/>
    <w:basedOn w:val="a"/>
    <w:link w:val="Exact"/>
    <w:rsid w:val="00D00A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  <w:lang w:val="en-US" w:bidi="en-US"/>
    </w:rPr>
  </w:style>
  <w:style w:type="character" w:customStyle="1" w:styleId="1Exact">
    <w:name w:val="Заголовок №1 Exact"/>
    <w:basedOn w:val="a0"/>
    <w:rsid w:val="00D00A4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basedOn w:val="3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D00A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D00A4C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rsid w:val="00D00A4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0A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1"/>
    <w:rsid w:val="00D00A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D00A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0A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0A4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1">
    <w:name w:val="Основной текст (6) + Малые прописные"/>
    <w:basedOn w:val="6"/>
    <w:rsid w:val="00D00A4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45pt">
    <w:name w:val="Основной текст (2) + Franklin Gothic Demi;4;5 pt"/>
    <w:basedOn w:val="21"/>
    <w:rsid w:val="00D00A4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D00A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00A4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0A4C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711pt">
    <w:name w:val="Основной текст (7) + 11 pt;Не курсив"/>
    <w:basedOn w:val="7"/>
    <w:rsid w:val="00D00A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D00A4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D00A4C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pt">
    <w:name w:val="Подпись к таблице + 11 pt;Не курсив"/>
    <w:basedOn w:val="af1"/>
    <w:rsid w:val="00D00A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D00A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D00A4C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D00A4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0A4C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95pt">
    <w:name w:val="Основной текст (2) + 9;5 pt"/>
    <w:basedOn w:val="21"/>
    <w:rsid w:val="00D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D00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3">
    <w:name w:val="Strong"/>
    <w:basedOn w:val="a0"/>
    <w:uiPriority w:val="22"/>
    <w:qFormat/>
    <w:rsid w:val="00D00A4C"/>
    <w:rPr>
      <w:b/>
      <w:bCs/>
    </w:rPr>
  </w:style>
  <w:style w:type="character" w:customStyle="1" w:styleId="26">
    <w:name w:val="Основной текст (2) + Полужирный;Курсив"/>
    <w:basedOn w:val="21"/>
    <w:rsid w:val="00D00A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0A4C"/>
  </w:style>
  <w:style w:type="character" w:customStyle="1" w:styleId="27">
    <w:name w:val="Основной текст (2) + Курсив"/>
    <w:basedOn w:val="21"/>
    <w:rsid w:val="00D00A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00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14"/>
    <w:rsid w:val="00D00A4C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D00A4C"/>
    <w:pPr>
      <w:widowControl w:val="0"/>
      <w:shd w:val="clear" w:color="auto" w:fill="FFFFFF"/>
      <w:spacing w:after="660" w:line="230" w:lineRule="exact"/>
      <w:jc w:val="center"/>
    </w:pPr>
  </w:style>
  <w:style w:type="character" w:customStyle="1" w:styleId="13pt">
    <w:name w:val="Основной текст + 13 pt"/>
    <w:rsid w:val="00D00A4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D00A4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5">
    <w:name w:val="Normal (Web)"/>
    <w:aliases w:val="Знак Знак"/>
    <w:basedOn w:val="a"/>
    <w:link w:val="af6"/>
    <w:uiPriority w:val="99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Знак Знак Знак"/>
    <w:link w:val="af5"/>
    <w:uiPriority w:val="99"/>
    <w:locked/>
    <w:rsid w:val="00D0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0A4C"/>
  </w:style>
  <w:style w:type="character" w:customStyle="1" w:styleId="c4">
    <w:name w:val="c4"/>
    <w:basedOn w:val="a0"/>
    <w:rsid w:val="00D00A4C"/>
  </w:style>
  <w:style w:type="character" w:customStyle="1" w:styleId="art-postheadericon">
    <w:name w:val="art-postheadericon"/>
    <w:basedOn w:val="a0"/>
    <w:rsid w:val="00D00A4C"/>
  </w:style>
  <w:style w:type="character" w:customStyle="1" w:styleId="c0">
    <w:name w:val="c0"/>
    <w:basedOn w:val="a0"/>
    <w:rsid w:val="00D00A4C"/>
  </w:style>
  <w:style w:type="character" w:customStyle="1" w:styleId="28">
    <w:name w:val="Подпись к таблице (2)_"/>
    <w:basedOn w:val="a0"/>
    <w:link w:val="29"/>
    <w:rsid w:val="00D00A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D00A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6">
    <w:name w:val="Основной текст3"/>
    <w:basedOn w:val="af4"/>
    <w:rsid w:val="00D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D00A4C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s2">
    <w:name w:val="s2"/>
    <w:basedOn w:val="a0"/>
    <w:rsid w:val="00D00A4C"/>
  </w:style>
  <w:style w:type="character" w:styleId="af7">
    <w:name w:val="Hyperlink"/>
    <w:basedOn w:val="a0"/>
    <w:rsid w:val="00D00A4C"/>
    <w:rPr>
      <w:rFonts w:cs="Times New Roman"/>
      <w:color w:val="0000FF"/>
      <w:u w:val="single"/>
    </w:rPr>
  </w:style>
  <w:style w:type="character" w:customStyle="1" w:styleId="52">
    <w:name w:val="Основной текст (5)2"/>
    <w:basedOn w:val="5"/>
    <w:rsid w:val="00D00A4C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paragraph" w:customStyle="1" w:styleId="510">
    <w:name w:val="Основной текст (5)1"/>
    <w:basedOn w:val="a"/>
    <w:rsid w:val="00D00A4C"/>
    <w:pPr>
      <w:widowControl w:val="0"/>
      <w:shd w:val="clear" w:color="auto" w:fill="FFFFFF"/>
      <w:spacing w:before="300" w:after="0" w:line="336" w:lineRule="exact"/>
      <w:jc w:val="both"/>
    </w:pPr>
    <w:rPr>
      <w:sz w:val="21"/>
      <w:szCs w:val="21"/>
      <w:shd w:val="clear" w:color="auto" w:fill="FFFFFF"/>
    </w:rPr>
  </w:style>
  <w:style w:type="paragraph" w:customStyle="1" w:styleId="Style147">
    <w:name w:val="Style147"/>
    <w:basedOn w:val="a"/>
    <w:uiPriority w:val="99"/>
    <w:rsid w:val="00D00A4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D00A4C"/>
    <w:pPr>
      <w:spacing w:after="120" w:line="276" w:lineRule="auto"/>
    </w:pPr>
  </w:style>
  <w:style w:type="character" w:customStyle="1" w:styleId="af9">
    <w:name w:val="Основной текст Знак"/>
    <w:basedOn w:val="a0"/>
    <w:link w:val="af8"/>
    <w:uiPriority w:val="99"/>
    <w:rsid w:val="00D00A4C"/>
  </w:style>
  <w:style w:type="paragraph" w:customStyle="1" w:styleId="15">
    <w:name w:val="Абзац списка1"/>
    <w:basedOn w:val="a"/>
    <w:rsid w:val="00D00A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0A4C"/>
  </w:style>
  <w:style w:type="character" w:customStyle="1" w:styleId="211pt">
    <w:name w:val="Основной текст (2) + 11 pt"/>
    <w:basedOn w:val="21"/>
    <w:rsid w:val="00D00A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D00A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9">
    <w:name w:val="c9"/>
    <w:basedOn w:val="a0"/>
    <w:rsid w:val="00D00A4C"/>
  </w:style>
  <w:style w:type="paragraph" w:customStyle="1" w:styleId="c6">
    <w:name w:val="c6"/>
    <w:basedOn w:val="a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A4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spellingerror">
    <w:name w:val="spellingerror"/>
    <w:basedOn w:val="a0"/>
    <w:rsid w:val="00D00A4C"/>
  </w:style>
  <w:style w:type="character" w:customStyle="1" w:styleId="eop">
    <w:name w:val="eop"/>
    <w:basedOn w:val="a0"/>
    <w:rsid w:val="00D00A4C"/>
  </w:style>
  <w:style w:type="table" w:customStyle="1" w:styleId="17">
    <w:name w:val="Сетка таблицы светлая1"/>
    <w:basedOn w:val="a1"/>
    <w:uiPriority w:val="40"/>
    <w:rsid w:val="00D00A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00A4C"/>
  </w:style>
  <w:style w:type="table" w:customStyle="1" w:styleId="19">
    <w:name w:val="Сетка таблицы1"/>
    <w:basedOn w:val="a1"/>
    <w:next w:val="a4"/>
    <w:uiPriority w:val="59"/>
    <w:rsid w:val="00D00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ds17.ed0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38</Pages>
  <Words>15839</Words>
  <Characters>90286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3</cp:revision>
  <cp:lastPrinted>2023-08-08T05:50:00Z</cp:lastPrinted>
  <dcterms:created xsi:type="dcterms:W3CDTF">2023-08-07T09:17:00Z</dcterms:created>
  <dcterms:modified xsi:type="dcterms:W3CDTF">2023-08-08T05:52:00Z</dcterms:modified>
</cp:coreProperties>
</file>