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BF" w:rsidRPr="006C66BF" w:rsidRDefault="006C66BF" w:rsidP="006C66BF">
      <w:pPr>
        <w:spacing w:before="100" w:beforeAutospacing="1" w:after="300" w:line="216" w:lineRule="auto"/>
        <w:jc w:val="center"/>
        <w:outlineLvl w:val="1"/>
        <w:rPr>
          <w:rFonts w:ascii="Georgia" w:eastAsia="Times New Roman" w:hAnsi="Georgia" w:cs="Times New Roman"/>
          <w:b/>
          <w:bCs/>
          <w:color w:val="00297C"/>
          <w:kern w:val="36"/>
          <w:sz w:val="30"/>
          <w:szCs w:val="30"/>
          <w:lang w:eastAsia="ru-RU"/>
        </w:rPr>
      </w:pPr>
      <w:r w:rsidRPr="006C66BF">
        <w:rPr>
          <w:rFonts w:ascii="Georgia" w:eastAsia="Times New Roman" w:hAnsi="Georgia" w:cs="Times New Roman"/>
          <w:b/>
          <w:bCs/>
          <w:color w:val="00297C"/>
          <w:kern w:val="36"/>
          <w:sz w:val="30"/>
          <w:szCs w:val="30"/>
          <w:lang w:eastAsia="ru-RU"/>
        </w:rPr>
        <w:t>Учебные пособия по антикоррупционному воспитанию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 инициативе Уполномоченного по противодействию коррупции сотрудниками ведущих вузов были разработаны учебное пособие «Коррупция и основные элементы стратегии противодействия ей» и методические рекомендации «Противодействие коррупции через образование». </w:t>
      </w:r>
    </w:p>
    <w:p w:rsidR="006C66BF" w:rsidRPr="006C66BF" w:rsidRDefault="006C66BF" w:rsidP="006C66BF">
      <w:pPr>
        <w:spacing w:before="100" w:beforeAutospacing="1" w:after="150" w:line="276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1882473" wp14:editId="47CFC703">
            <wp:extent cx="3810000" cy="54864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пособии раскрываются основные подходы к определению понятия «коррупция», дается классификация данного феномена, выделяются ее основные формы.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Коррупция показана как конкретно историческое явление, имеющее своеобразие в проявлениях на конкретных этапах развития человечества. История коррупции и противодействия ей раскрывается на примерах Отечественной и всемирной истории.&gt;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Авторы анализируют последствия коррупции для общества и выделяют основные элементы противодействия ей на современном этапе. В пособии даются определения основных терминов и понятий, связанных с коррупцией и антикоррупционной борьбой.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Материалы учебного пособия могут быть использованы на уроках истории, обществознания, экономики, права, </w:t>
      </w:r>
      <w:proofErr w:type="spellStart"/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граждановедения</w:t>
      </w:r>
      <w:proofErr w:type="spellEnd"/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мировой культуры, а также при подготовке программ и проведении занятий элективных курсов, внеклассных мероприятий.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Книга предназначена для руководителей учреждений образования, учителей истории и обществознания, методистов, преподавателей системы повышения квалификации работников образования, учащихся средних и старших классов общеобразовательных школ, учащихся учреждений НПО и СПО.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Теоретический и фактический материал учебного пособия может быть использован работниками госучреждений.  </w:t>
      </w:r>
    </w:p>
    <w:p w:rsidR="006C66BF" w:rsidRPr="006C66BF" w:rsidRDefault="000950E0" w:rsidP="006C66BF">
      <w:pPr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6C66BF" w:rsidRPr="006C66BF" w:rsidRDefault="006C66BF" w:rsidP="006C66BF">
      <w:pPr>
        <w:spacing w:before="100" w:beforeAutospacing="1" w:after="150" w:line="276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</w:t>
      </w:r>
    </w:p>
    <w:p w:rsidR="006C66BF" w:rsidRPr="006C66BF" w:rsidRDefault="006C66BF" w:rsidP="006C66BF">
      <w:pPr>
        <w:spacing w:before="100" w:beforeAutospacing="1" w:after="150" w:line="276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 </w:t>
      </w:r>
      <w:r w:rsidRPr="006C66BF"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EBF6309" wp14:editId="487BDBD6">
            <wp:extent cx="3810000" cy="548640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методическом пособии раскрываются цель, содержание, принципы, направления, антикоррупционного образования, даны предложения по организации </w:t>
      </w: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антикоррупционного образования в образовательных учреждениях, показано место антикоррупционной проблематики в Государственном образовательном стандарте по истории и обществознанию.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Авторы уделяют внимание формированию антикоррупционного мировоззрения и стандарта поведения через внеурочные формы работы.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Пособие включает программу курса «Коррупция и основные элементы стратегии противодействия ей», разработки уроков, словарь основных терминов и понятий и большой фактический материал, иллюстрирующий различные этапы борьбы с коррупцией. </w:t>
      </w:r>
    </w:p>
    <w:p w:rsidR="006C66BF" w:rsidRPr="006C66BF" w:rsidRDefault="006C66BF" w:rsidP="006C66BF">
      <w:pPr>
        <w:spacing w:before="100" w:beforeAutospacing="1" w:after="150" w:line="276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Материалы пособия могут быть использованы на уроках истории, обществознания, экономики, права, </w:t>
      </w:r>
      <w:proofErr w:type="spellStart"/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граждановедения</w:t>
      </w:r>
      <w:proofErr w:type="spellEnd"/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мировой культуры, а также при подготовке программ и проведении занятий элективных курсов, внеклассных мероприятий. </w:t>
      </w:r>
    </w:p>
    <w:p w:rsidR="006630C0" w:rsidRDefault="006C66BF" w:rsidP="006C66BF">
      <w:r w:rsidRPr="006C66B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Книга предназначена для руководителей учреждений образования, учителей истории и обществознания, методистов, преподавателей системы повышения квалификации работников образования, учащихся средних и старших классов общеобразовательных школ, учащихся учреждений НПО и СПО.</w:t>
      </w:r>
      <w:bookmarkStart w:id="0" w:name="_GoBack"/>
      <w:bookmarkEnd w:id="0"/>
    </w:p>
    <w:sectPr w:rsidR="0066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BF"/>
    <w:rsid w:val="000950E0"/>
    <w:rsid w:val="006630C0"/>
    <w:rsid w:val="006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8CF9F-6E14-4CC6-AA48-E5FF67B3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cp:lastPrinted>2015-04-09T05:58:00Z</cp:lastPrinted>
  <dcterms:created xsi:type="dcterms:W3CDTF">2015-04-09T05:43:00Z</dcterms:created>
  <dcterms:modified xsi:type="dcterms:W3CDTF">2015-04-09T05:58:00Z</dcterms:modified>
</cp:coreProperties>
</file>